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52" w:rsidRDefault="008D01AB" w:rsidP="008E1613">
      <w:pPr>
        <w:jc w:val="center"/>
        <w:rPr>
          <w:rFonts w:asciiTheme="majorHAnsi" w:eastAsia="Times" w:hAnsiTheme="majorHAnsi" w:cstheme="majorHAnsi"/>
          <w:b/>
          <w:color w:val="0F243E" w:themeColor="text2" w:themeShade="80"/>
          <w:sz w:val="40"/>
          <w:szCs w:val="40"/>
        </w:rPr>
      </w:pPr>
      <w:r>
        <w:rPr>
          <w:rFonts w:asciiTheme="majorHAnsi" w:eastAsia="Times" w:hAnsiTheme="majorHAnsi" w:cstheme="majorHAnsi"/>
          <w:b/>
          <w:color w:val="0F243E" w:themeColor="text2" w:themeShade="80"/>
          <w:sz w:val="40"/>
          <w:szCs w:val="40"/>
        </w:rPr>
        <w:t>Lee Cooper</w:t>
      </w:r>
    </w:p>
    <w:p w:rsidR="009B40F8" w:rsidRPr="00FE7606" w:rsidRDefault="008D01AB" w:rsidP="00333BCF">
      <w:pPr>
        <w:pBdr>
          <w:bottom w:val="single" w:sz="4" w:space="1" w:color="948A54" w:themeColor="background2" w:themeShade="80"/>
        </w:pBdr>
        <w:tabs>
          <w:tab w:val="left" w:pos="4770"/>
          <w:tab w:val="right" w:pos="10800"/>
        </w:tabs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</w:pPr>
      <w:bookmarkStart w:id="0" w:name="_Hlk23673937"/>
      <w:r w:rsidRPr="008D01AB">
        <w:rPr>
          <w:rFonts w:asciiTheme="majorHAnsi" w:eastAsia="Times" w:hAnsiTheme="majorHAnsi" w:cstheme="majorHAnsi"/>
          <w:sz w:val="20"/>
          <w:szCs w:val="20"/>
        </w:rPr>
        <w:t>leecooper@</w:t>
      </w:r>
      <w:r w:rsidR="00054531">
        <w:rPr>
          <w:rFonts w:asciiTheme="majorHAnsi" w:eastAsia="Times" w:hAnsiTheme="majorHAnsi" w:cstheme="majorHAnsi"/>
          <w:sz w:val="20"/>
          <w:szCs w:val="20"/>
        </w:rPr>
        <w:t>broad</w:t>
      </w:r>
      <w:r w:rsidRPr="008D01AB">
        <w:rPr>
          <w:rFonts w:asciiTheme="majorHAnsi" w:eastAsia="Times" w:hAnsiTheme="majorHAnsi" w:cstheme="majorHAnsi"/>
          <w:sz w:val="20"/>
          <w:szCs w:val="20"/>
        </w:rPr>
        <w:t>link.net</w:t>
      </w:r>
      <w:r w:rsidR="001406E8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ab/>
      </w:r>
      <w:r w:rsidR="00333BCF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>(</w:t>
      </w:r>
      <w:r w:rsidR="00054531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>555</w:t>
      </w:r>
      <w:r w:rsidR="00333BCF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 xml:space="preserve">) </w:t>
      </w:r>
      <w:r w:rsidR="00054531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>666</w:t>
      </w:r>
      <w:r w:rsidR="00333BCF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>-</w:t>
      </w:r>
      <w:r w:rsidR="00054531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>7777</w:t>
      </w:r>
      <w:r w:rsidR="00FE7606" w:rsidRPr="00FE7606">
        <w:rPr>
          <w:rFonts w:asciiTheme="majorHAnsi" w:eastAsia="Times" w:hAnsiTheme="majorHAnsi" w:cstheme="majorHAnsi"/>
          <w:color w:val="0F243E" w:themeColor="text2" w:themeShade="80"/>
          <w:sz w:val="20"/>
          <w:szCs w:val="20"/>
        </w:rPr>
        <w:tab/>
      </w:r>
      <w:hyperlink r:id="rId7" w:history="1"/>
      <w:r>
        <w:rPr>
          <w:rStyle w:val="Hyperlink"/>
          <w:rFonts w:asciiTheme="majorHAnsi" w:eastAsia="Times" w:hAnsiTheme="majorHAnsi" w:cstheme="majorHAnsi"/>
          <w:color w:val="0F243E" w:themeColor="text2" w:themeShade="80"/>
          <w:sz w:val="20"/>
          <w:szCs w:val="20"/>
          <w:u w:val="none"/>
        </w:rPr>
        <w:t xml:space="preserve"> www.linked</w:t>
      </w:r>
      <w:r w:rsidR="00054531">
        <w:rPr>
          <w:rStyle w:val="Hyperlink"/>
          <w:rFonts w:asciiTheme="majorHAnsi" w:eastAsia="Times" w:hAnsiTheme="majorHAnsi" w:cstheme="majorHAnsi"/>
          <w:color w:val="0F243E" w:themeColor="text2" w:themeShade="80"/>
          <w:sz w:val="20"/>
          <w:szCs w:val="20"/>
          <w:u w:val="none"/>
        </w:rPr>
        <w:t>Out</w:t>
      </w:r>
      <w:r>
        <w:rPr>
          <w:rStyle w:val="Hyperlink"/>
          <w:rFonts w:asciiTheme="majorHAnsi" w:eastAsia="Times" w:hAnsiTheme="majorHAnsi" w:cstheme="majorHAnsi"/>
          <w:color w:val="0F243E" w:themeColor="text2" w:themeShade="80"/>
          <w:sz w:val="20"/>
          <w:szCs w:val="20"/>
          <w:u w:val="none"/>
        </w:rPr>
        <w:t>.com/leecooper</w:t>
      </w:r>
    </w:p>
    <w:p w:rsidR="00D45C99" w:rsidRDefault="00D45C99" w:rsidP="00FE7606">
      <w:pPr>
        <w:jc w:val="center"/>
        <w:rPr>
          <w:rFonts w:asciiTheme="majorHAnsi" w:eastAsia="Times" w:hAnsiTheme="majorHAnsi" w:cstheme="majorHAnsi"/>
          <w:b/>
          <w:color w:val="0F243E" w:themeColor="text2" w:themeShade="80"/>
          <w:sz w:val="28"/>
          <w:szCs w:val="28"/>
        </w:rPr>
      </w:pPr>
      <w:bookmarkStart w:id="1" w:name="_Hlk23673648"/>
      <w:bookmarkEnd w:id="0"/>
    </w:p>
    <w:p w:rsidR="00FE7606" w:rsidRPr="00DA7E74" w:rsidRDefault="006B3D01" w:rsidP="00FE7606">
      <w:pPr>
        <w:jc w:val="center"/>
        <w:rPr>
          <w:rFonts w:asciiTheme="majorHAnsi" w:eastAsia="Times" w:hAnsiTheme="majorHAnsi" w:cstheme="majorHAnsi"/>
          <w:b/>
          <w:color w:val="0F243E" w:themeColor="text2" w:themeShade="80"/>
          <w:sz w:val="36"/>
          <w:szCs w:val="36"/>
        </w:rPr>
      </w:pPr>
      <w:r>
        <w:rPr>
          <w:rFonts w:asciiTheme="majorHAnsi" w:eastAsia="Times" w:hAnsiTheme="majorHAnsi" w:cstheme="majorHAnsi"/>
          <w:b/>
          <w:color w:val="0F243E" w:themeColor="text2" w:themeShade="80"/>
          <w:sz w:val="36"/>
          <w:szCs w:val="36"/>
        </w:rPr>
        <w:t xml:space="preserve">General Manager - </w:t>
      </w:r>
      <w:r w:rsidR="00FE7606" w:rsidRPr="00DA7E74">
        <w:rPr>
          <w:rFonts w:asciiTheme="majorHAnsi" w:eastAsia="Times" w:hAnsiTheme="majorHAnsi" w:cstheme="majorHAnsi"/>
          <w:b/>
          <w:color w:val="0F243E" w:themeColor="text2" w:themeShade="80"/>
          <w:sz w:val="36"/>
          <w:szCs w:val="36"/>
        </w:rPr>
        <w:t>Plant Manager</w:t>
      </w:r>
    </w:p>
    <w:p w:rsidR="00FE7606" w:rsidRPr="00DA7E74" w:rsidRDefault="00FE7606" w:rsidP="008E1613">
      <w:pPr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26"/>
          <w:szCs w:val="26"/>
        </w:rPr>
      </w:pPr>
      <w:r w:rsidRPr="00DA7E74">
        <w:rPr>
          <w:rFonts w:asciiTheme="majorHAnsi" w:hAnsiTheme="majorHAnsi" w:cstheme="majorHAnsi"/>
          <w:b/>
          <w:bCs/>
          <w:color w:val="0F243E" w:themeColor="text2" w:themeShade="80"/>
          <w:sz w:val="26"/>
          <w:szCs w:val="26"/>
        </w:rPr>
        <w:t>Manufacturing Operations &amp; Business Executive Leadership</w:t>
      </w:r>
    </w:p>
    <w:bookmarkEnd w:id="1"/>
    <w:p w:rsidR="00814426" w:rsidRPr="00DA7E74" w:rsidRDefault="00814426" w:rsidP="008E1613">
      <w:pPr>
        <w:rPr>
          <w:rFonts w:asciiTheme="majorHAnsi" w:eastAsia="Times" w:hAnsiTheme="majorHAnsi" w:cstheme="majorHAnsi"/>
          <w:b/>
          <w:sz w:val="12"/>
          <w:szCs w:val="12"/>
        </w:rPr>
      </w:pPr>
    </w:p>
    <w:p w:rsidR="002131BB" w:rsidRPr="001406E8" w:rsidRDefault="00FE7606" w:rsidP="000073E2">
      <w:pPr>
        <w:pBdr>
          <w:top w:val="single" w:sz="4" w:space="1" w:color="948A54" w:themeColor="background2" w:themeShade="80"/>
          <w:bottom w:val="single" w:sz="4" w:space="1" w:color="948A54" w:themeColor="background2" w:themeShade="80"/>
        </w:pBdr>
        <w:spacing w:before="80" w:after="80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 w:rsidRPr="001406E8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EXECUTIVE SUMMARY</w:t>
      </w:r>
    </w:p>
    <w:p w:rsidR="00FE7606" w:rsidRPr="001406E8" w:rsidRDefault="00FE7606" w:rsidP="00FE7606">
      <w:pPr>
        <w:widowControl w:val="0"/>
        <w:tabs>
          <w:tab w:val="left" w:pos="360"/>
        </w:tabs>
        <w:rPr>
          <w:rFonts w:asciiTheme="majorHAnsi" w:hAnsiTheme="majorHAnsi" w:cstheme="majorHAnsi"/>
          <w:b/>
          <w:bCs/>
          <w:sz w:val="8"/>
          <w:szCs w:val="6"/>
        </w:rPr>
      </w:pPr>
    </w:p>
    <w:p w:rsidR="001406E8" w:rsidRPr="00F23FC3" w:rsidRDefault="001406E8" w:rsidP="00DA7E74">
      <w:pPr>
        <w:spacing w:after="80"/>
        <w:rPr>
          <w:rFonts w:asciiTheme="majorHAnsi" w:hAnsiTheme="majorHAnsi" w:cstheme="majorHAnsi"/>
          <w:sz w:val="20"/>
          <w:szCs w:val="20"/>
        </w:rPr>
      </w:pPr>
      <w:bookmarkStart w:id="2" w:name="_Hlk23946920"/>
      <w:r w:rsidRPr="00F23FC3">
        <w:rPr>
          <w:rFonts w:asciiTheme="majorHAnsi" w:hAnsiTheme="majorHAnsi" w:cstheme="majorHAnsi"/>
          <w:b/>
          <w:bCs/>
          <w:color w:val="0F243E" w:themeColor="text2" w:themeShade="80"/>
          <w:sz w:val="20"/>
          <w:szCs w:val="20"/>
        </w:rPr>
        <w:t>Senior Member of Executive Leadership Team.</w:t>
      </w:r>
      <w:r w:rsidRPr="00F23FC3">
        <w:rPr>
          <w:rFonts w:asciiTheme="majorHAnsi" w:hAnsiTheme="majorHAnsi" w:cstheme="majorHAnsi"/>
          <w:sz w:val="20"/>
          <w:szCs w:val="20"/>
        </w:rPr>
        <w:t xml:space="preserve"> C</w:t>
      </w:r>
      <w:r w:rsidRPr="00F23FC3">
        <w:rPr>
          <w:rFonts w:asciiTheme="majorHAnsi" w:hAnsiTheme="majorHAnsi"/>
          <w:sz w:val="20"/>
          <w:szCs w:val="20"/>
        </w:rPr>
        <w:t>onsistent</w:t>
      </w:r>
      <w:r w:rsidR="00002A05" w:rsidRPr="00F23FC3">
        <w:rPr>
          <w:rFonts w:asciiTheme="majorHAnsi" w:hAnsiTheme="majorHAnsi"/>
          <w:sz w:val="20"/>
          <w:szCs w:val="20"/>
        </w:rPr>
        <w:t xml:space="preserve"> </w:t>
      </w:r>
      <w:r w:rsidRPr="00F23FC3">
        <w:rPr>
          <w:rFonts w:asciiTheme="majorHAnsi" w:hAnsiTheme="majorHAnsi"/>
          <w:noProof/>
          <w:sz w:val="20"/>
          <w:szCs w:val="20"/>
        </w:rPr>
        <w:t xml:space="preserve">ability to </w:t>
      </w:r>
      <w:r w:rsidRPr="00F23FC3">
        <w:rPr>
          <w:rFonts w:asciiTheme="majorHAnsi" w:hAnsiTheme="majorHAnsi"/>
          <w:sz w:val="20"/>
          <w:szCs w:val="20"/>
        </w:rPr>
        <w:t xml:space="preserve">grow business profits </w:t>
      </w:r>
      <w:r w:rsidRPr="00F23FC3">
        <w:rPr>
          <w:rFonts w:asciiTheme="majorHAnsi" w:hAnsiTheme="majorHAnsi" w:cstheme="majorHAnsi"/>
          <w:sz w:val="20"/>
          <w:szCs w:val="20"/>
        </w:rPr>
        <w:t xml:space="preserve">and deliver large returns </w:t>
      </w:r>
      <w:r w:rsidRPr="00F23FC3">
        <w:rPr>
          <w:rFonts w:asciiTheme="majorHAnsi" w:hAnsiTheme="majorHAnsi"/>
          <w:sz w:val="20"/>
          <w:szCs w:val="20"/>
        </w:rPr>
        <w:t>fast</w:t>
      </w:r>
      <w:r w:rsidRPr="00F23FC3">
        <w:rPr>
          <w:rFonts w:asciiTheme="majorHAnsi" w:hAnsiTheme="majorHAnsi"/>
          <w:noProof/>
          <w:sz w:val="20"/>
          <w:szCs w:val="20"/>
        </w:rPr>
        <w:t xml:space="preserve">. </w:t>
      </w:r>
      <w:r w:rsidRPr="00F23FC3">
        <w:rPr>
          <w:rFonts w:asciiTheme="majorHAnsi" w:hAnsiTheme="majorHAnsi" w:cstheme="majorHAnsi"/>
          <w:sz w:val="20"/>
          <w:szCs w:val="20"/>
        </w:rPr>
        <w:t>Lean Six Sigma professional with multi-site management and full P&amp;L experience.</w:t>
      </w:r>
      <w:r w:rsidR="005332BA">
        <w:rPr>
          <w:rFonts w:asciiTheme="majorHAnsi" w:hAnsiTheme="majorHAnsi" w:cstheme="majorHAnsi"/>
          <w:sz w:val="20"/>
          <w:szCs w:val="20"/>
        </w:rPr>
        <w:t xml:space="preserve">  Non-union and union.</w:t>
      </w:r>
    </w:p>
    <w:p w:rsidR="00430F49" w:rsidRPr="00F23FC3" w:rsidRDefault="00430F49" w:rsidP="00430F49">
      <w:pPr>
        <w:spacing w:after="80"/>
        <w:rPr>
          <w:rFonts w:asciiTheme="majorHAnsi" w:eastAsia="Times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b/>
          <w:bCs/>
          <w:color w:val="0F243E" w:themeColor="text2" w:themeShade="80"/>
          <w:sz w:val="20"/>
          <w:szCs w:val="20"/>
        </w:rPr>
        <w:t>Deep Manufacturing Expertise</w:t>
      </w:r>
      <w:r w:rsidRPr="00F23FC3">
        <w:rPr>
          <w:rFonts w:asciiTheme="majorHAnsi" w:hAnsiTheme="majorHAnsi" w:cstheme="majorHAnsi"/>
          <w:sz w:val="20"/>
          <w:szCs w:val="20"/>
        </w:rPr>
        <w:t xml:space="preserve">. Production of </w:t>
      </w:r>
      <w:r w:rsidRPr="00F23FC3">
        <w:rPr>
          <w:rFonts w:asciiTheme="majorHAnsi" w:hAnsiTheme="majorHAnsi"/>
          <w:sz w:val="20"/>
          <w:szCs w:val="20"/>
        </w:rPr>
        <w:t>product</w:t>
      </w:r>
      <w:r w:rsidRPr="00F23FC3">
        <w:rPr>
          <w:rFonts w:asciiTheme="majorHAnsi" w:hAnsiTheme="majorHAnsi" w:cstheme="majorHAnsi"/>
          <w:sz w:val="20"/>
          <w:szCs w:val="20"/>
        </w:rPr>
        <w:t>s (metals, plastics, chemical)</w:t>
      </w:r>
      <w:r w:rsidRPr="00F23FC3">
        <w:rPr>
          <w:rFonts w:asciiTheme="majorHAnsi" w:hAnsiTheme="majorHAnsi"/>
          <w:sz w:val="20"/>
          <w:szCs w:val="20"/>
        </w:rPr>
        <w:t>, capital equipment</w:t>
      </w:r>
      <w:r w:rsidRPr="00F23FC3">
        <w:rPr>
          <w:rFonts w:asciiTheme="majorHAnsi" w:hAnsiTheme="majorHAnsi" w:cstheme="majorHAnsi"/>
          <w:sz w:val="20"/>
          <w:szCs w:val="20"/>
        </w:rPr>
        <w:t xml:space="preserve">, systems, </w:t>
      </w:r>
      <w:r w:rsidR="00EB4D62" w:rsidRPr="00F23FC3">
        <w:rPr>
          <w:rFonts w:asciiTheme="majorHAnsi" w:hAnsiTheme="majorHAnsi" w:cstheme="majorHAnsi"/>
          <w:sz w:val="20"/>
          <w:szCs w:val="20"/>
        </w:rPr>
        <w:t xml:space="preserve">facilities, </w:t>
      </w:r>
      <w:r w:rsidRPr="00F23FC3">
        <w:rPr>
          <w:rFonts w:asciiTheme="majorHAnsi" w:hAnsiTheme="majorHAnsi" w:cstheme="majorHAnsi"/>
          <w:sz w:val="20"/>
          <w:szCs w:val="20"/>
        </w:rPr>
        <w:t>mobile processes, and advanced technologies.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 Transforms manufacturing plants to create operational excellence in all business areas. </w:t>
      </w:r>
    </w:p>
    <w:p w:rsidR="001406E8" w:rsidRPr="00F23FC3" w:rsidRDefault="001406E8" w:rsidP="00DA7E74">
      <w:pPr>
        <w:spacing w:after="80"/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b/>
          <w:bCs/>
          <w:color w:val="0F243E" w:themeColor="text2" w:themeShade="80"/>
          <w:sz w:val="20"/>
          <w:szCs w:val="20"/>
        </w:rPr>
        <w:t>Strong Technical Knowledge and Experience</w:t>
      </w:r>
      <w:r w:rsidRPr="00F23FC3">
        <w:rPr>
          <w:rFonts w:asciiTheme="majorHAnsi" w:eastAsia="Times" w:hAnsiTheme="majorHAnsi" w:cstheme="majorHAnsi"/>
          <w:sz w:val="20"/>
          <w:szCs w:val="20"/>
        </w:rPr>
        <w:t>. Skilled engineering manager, facility designer, engineer, and inventor</w:t>
      </w:r>
      <w:r w:rsidR="00107F24" w:rsidRPr="00F23FC3">
        <w:rPr>
          <w:rFonts w:asciiTheme="majorHAnsi" w:eastAsia="Times" w:hAnsiTheme="majorHAnsi" w:cstheme="majorHAnsi"/>
          <w:sz w:val="20"/>
          <w:szCs w:val="20"/>
        </w:rPr>
        <w:t xml:space="preserve"> with s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ales, marketing, business development, maintenance, supply chain, quality, R&amp;D, and </w:t>
      </w:r>
      <w:r w:rsidR="00D24F80">
        <w:rPr>
          <w:rFonts w:asciiTheme="majorHAnsi" w:eastAsia="Times" w:hAnsiTheme="majorHAnsi" w:cstheme="majorHAnsi"/>
          <w:sz w:val="20"/>
          <w:szCs w:val="20"/>
        </w:rPr>
        <w:t>ES&amp;H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 expertise. </w:t>
      </w:r>
      <w:r w:rsidR="00754C3C">
        <w:rPr>
          <w:rFonts w:asciiTheme="majorHAnsi" w:eastAsia="Times" w:hAnsiTheme="majorHAnsi" w:cstheme="majorHAnsi"/>
          <w:sz w:val="20"/>
          <w:szCs w:val="20"/>
        </w:rPr>
        <w:t>C</w:t>
      </w:r>
      <w:r w:rsidRPr="00F23FC3">
        <w:rPr>
          <w:rFonts w:asciiTheme="majorHAnsi" w:eastAsia="Times" w:hAnsiTheme="majorHAnsi" w:cstheme="majorHAnsi"/>
          <w:sz w:val="20"/>
          <w:szCs w:val="20"/>
        </w:rPr>
        <w:t>omfortable command presence in boardroom</w:t>
      </w:r>
      <w:r w:rsidR="00107F24" w:rsidRPr="00F23FC3">
        <w:rPr>
          <w:rFonts w:asciiTheme="majorHAnsi" w:eastAsia="Times" w:hAnsiTheme="majorHAnsi" w:cstheme="majorHAnsi"/>
          <w:sz w:val="20"/>
          <w:szCs w:val="20"/>
        </w:rPr>
        <w:t>s</w:t>
      </w:r>
      <w:r w:rsidR="0099193E" w:rsidRPr="00F23FC3">
        <w:rPr>
          <w:rFonts w:asciiTheme="majorHAnsi" w:eastAsia="Times" w:hAnsiTheme="majorHAnsi" w:cstheme="majorHAnsi"/>
          <w:sz w:val="20"/>
          <w:szCs w:val="20"/>
        </w:rPr>
        <w:t xml:space="preserve">, </w:t>
      </w:r>
      <w:r w:rsidR="00060DD2" w:rsidRPr="00F23FC3">
        <w:rPr>
          <w:rFonts w:asciiTheme="majorHAnsi" w:eastAsia="Times" w:hAnsiTheme="majorHAnsi" w:cstheme="majorHAnsi"/>
          <w:sz w:val="20"/>
          <w:szCs w:val="20"/>
        </w:rPr>
        <w:t xml:space="preserve">on </w:t>
      </w:r>
      <w:r w:rsidRPr="00F23FC3">
        <w:rPr>
          <w:rFonts w:asciiTheme="majorHAnsi" w:eastAsia="Times" w:hAnsiTheme="majorHAnsi" w:cstheme="majorHAnsi"/>
          <w:sz w:val="20"/>
          <w:szCs w:val="20"/>
        </w:rPr>
        <w:t>plant floor</w:t>
      </w:r>
      <w:r w:rsidR="000073E2" w:rsidRPr="00F23FC3">
        <w:rPr>
          <w:rFonts w:asciiTheme="majorHAnsi" w:eastAsia="Times" w:hAnsiTheme="majorHAnsi" w:cstheme="majorHAnsi"/>
          <w:sz w:val="20"/>
          <w:szCs w:val="20"/>
        </w:rPr>
        <w:t>,</w:t>
      </w:r>
      <w:r w:rsidR="0099193E" w:rsidRPr="00F23FC3">
        <w:rPr>
          <w:rFonts w:asciiTheme="majorHAnsi" w:eastAsia="Times" w:hAnsiTheme="majorHAnsi" w:cstheme="majorHAnsi"/>
          <w:sz w:val="20"/>
          <w:szCs w:val="20"/>
        </w:rPr>
        <w:t xml:space="preserve"> and at public speaking </w:t>
      </w:r>
      <w:r w:rsidR="00F34DA4" w:rsidRPr="00F23FC3">
        <w:rPr>
          <w:rFonts w:asciiTheme="majorHAnsi" w:eastAsia="Times" w:hAnsiTheme="majorHAnsi" w:cstheme="majorHAnsi"/>
          <w:sz w:val="20"/>
          <w:szCs w:val="20"/>
        </w:rPr>
        <w:t xml:space="preserve">and employee </w:t>
      </w:r>
      <w:r w:rsidR="0099193E" w:rsidRPr="00F23FC3">
        <w:rPr>
          <w:rFonts w:asciiTheme="majorHAnsi" w:eastAsia="Times" w:hAnsiTheme="majorHAnsi" w:cstheme="majorHAnsi"/>
          <w:sz w:val="20"/>
          <w:szCs w:val="20"/>
        </w:rPr>
        <w:t>events</w:t>
      </w:r>
      <w:r w:rsidRPr="00F23FC3">
        <w:rPr>
          <w:rFonts w:asciiTheme="majorHAnsi" w:eastAsia="Times" w:hAnsiTheme="majorHAnsi" w:cstheme="majorHAnsi"/>
          <w:sz w:val="20"/>
          <w:szCs w:val="20"/>
        </w:rPr>
        <w:t>.</w:t>
      </w:r>
    </w:p>
    <w:p w:rsidR="001406E8" w:rsidRPr="00F23FC3" w:rsidRDefault="001406E8" w:rsidP="00DA7E74">
      <w:pPr>
        <w:spacing w:after="80"/>
        <w:rPr>
          <w:rFonts w:asciiTheme="majorHAnsi" w:eastAsia="Times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b/>
          <w:bCs/>
          <w:color w:val="0F243E" w:themeColor="text2" w:themeShade="80"/>
          <w:sz w:val="20"/>
          <w:szCs w:val="20"/>
        </w:rPr>
        <w:t>Leads by Example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. United States Veteran Officer who builds and leads </w:t>
      </w:r>
      <w:r w:rsidR="000C290F" w:rsidRPr="00F23FC3">
        <w:rPr>
          <w:rFonts w:asciiTheme="majorHAnsi" w:eastAsia="Times" w:hAnsiTheme="majorHAnsi" w:cstheme="majorHAnsi"/>
          <w:sz w:val="20"/>
          <w:szCs w:val="20"/>
        </w:rPr>
        <w:t>high performing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 teams </w:t>
      </w:r>
      <w:r w:rsidR="00CB7DEB" w:rsidRPr="00F23FC3">
        <w:rPr>
          <w:rFonts w:asciiTheme="majorHAnsi" w:eastAsia="Times" w:hAnsiTheme="majorHAnsi" w:cstheme="majorHAnsi"/>
          <w:sz w:val="20"/>
          <w:szCs w:val="20"/>
        </w:rPr>
        <w:t>to</w:t>
      </w:r>
      <w:r w:rsidRPr="00F23FC3">
        <w:rPr>
          <w:rFonts w:asciiTheme="majorHAnsi" w:eastAsia="Times" w:hAnsiTheme="majorHAnsi" w:cstheme="majorHAnsi"/>
          <w:sz w:val="20"/>
          <w:szCs w:val="20"/>
        </w:rPr>
        <w:t xml:space="preserve"> exceed profit goals. Establishes close ties with workforce, </w:t>
      </w:r>
      <w:r w:rsidR="00D24F80">
        <w:rPr>
          <w:rFonts w:asciiTheme="majorHAnsi" w:eastAsia="Times" w:hAnsiTheme="majorHAnsi" w:cstheme="majorHAnsi"/>
          <w:sz w:val="20"/>
          <w:szCs w:val="20"/>
        </w:rPr>
        <w:t xml:space="preserve">industry, </w:t>
      </w:r>
      <w:r w:rsidRPr="00F23FC3">
        <w:rPr>
          <w:rFonts w:asciiTheme="majorHAnsi" w:eastAsia="Times" w:hAnsiTheme="majorHAnsi" w:cstheme="majorHAnsi"/>
          <w:sz w:val="20"/>
          <w:szCs w:val="20"/>
        </w:rPr>
        <w:t>local community, colleges, press, regulators, and City &amp; State Governments.</w:t>
      </w:r>
    </w:p>
    <w:bookmarkEnd w:id="2"/>
    <w:p w:rsidR="000073E2" w:rsidRPr="00F23FC3" w:rsidRDefault="000073E2" w:rsidP="000073E2">
      <w:pPr>
        <w:spacing w:before="120" w:after="120"/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  <w:t>Top Skills:</w:t>
      </w:r>
    </w:p>
    <w:p w:rsidR="00CE3ADA" w:rsidRPr="00522DFC" w:rsidRDefault="00CE3ADA" w:rsidP="00CE3ADA">
      <w:pPr>
        <w:spacing w:before="60" w:after="60"/>
        <w:jc w:val="center"/>
        <w:rPr>
          <w:rFonts w:asciiTheme="majorHAnsi" w:hAnsiTheme="majorHAnsi" w:cs="Arial"/>
          <w:b/>
          <w:bCs/>
          <w:szCs w:val="22"/>
        </w:rPr>
      </w:pPr>
      <w:bookmarkStart w:id="3" w:name="_Hlk23946971"/>
      <w:r w:rsidRPr="00522DFC">
        <w:rPr>
          <w:rFonts w:asciiTheme="majorHAnsi" w:hAnsiTheme="majorHAnsi" w:cs="Arial"/>
          <w:b/>
          <w:bCs/>
          <w:sz w:val="28"/>
          <w:szCs w:val="22"/>
        </w:rPr>
        <w:t xml:space="preserve">Transformational Leadership </w:t>
      </w:r>
      <w:r w:rsidRPr="00522DFC">
        <w:rPr>
          <w:rFonts w:asciiTheme="majorHAnsi" w:hAnsiTheme="majorHAnsi" w:cs="Arial"/>
          <w:color w:val="948A54" w:themeColor="background2" w:themeShade="80"/>
          <w:sz w:val="22"/>
          <w:szCs w:val="20"/>
        </w:rPr>
        <w:t>•</w:t>
      </w:r>
      <w:r w:rsidRPr="00522DFC">
        <w:rPr>
          <w:rFonts w:asciiTheme="majorHAnsi" w:hAnsiTheme="majorHAnsi" w:cs="Arial"/>
          <w:b/>
          <w:bCs/>
          <w:sz w:val="28"/>
          <w:szCs w:val="22"/>
        </w:rPr>
        <w:t xml:space="preserve"> Profit &amp; Growth Turnarounds </w:t>
      </w:r>
      <w:r w:rsidRPr="00522DFC">
        <w:rPr>
          <w:rFonts w:asciiTheme="majorHAnsi" w:hAnsiTheme="majorHAnsi" w:cs="Arial"/>
          <w:color w:val="948A54" w:themeColor="background2" w:themeShade="80"/>
          <w:sz w:val="22"/>
          <w:szCs w:val="20"/>
        </w:rPr>
        <w:t>•</w:t>
      </w:r>
      <w:r w:rsidRPr="00522DFC">
        <w:rPr>
          <w:rFonts w:asciiTheme="majorHAnsi" w:hAnsiTheme="majorHAnsi" w:cs="Arial"/>
          <w:b/>
          <w:bCs/>
          <w:sz w:val="28"/>
          <w:szCs w:val="22"/>
        </w:rPr>
        <w:t xml:space="preserve"> Lean Manufacturing</w:t>
      </w:r>
      <w:r w:rsidRPr="00522DFC">
        <w:rPr>
          <w:rFonts w:asciiTheme="majorHAnsi" w:hAnsiTheme="majorHAnsi" w:cs="Arial"/>
          <w:b/>
          <w:bCs/>
          <w:szCs w:val="22"/>
        </w:rPr>
        <w:t xml:space="preserve"> </w:t>
      </w:r>
    </w:p>
    <w:bookmarkEnd w:id="3"/>
    <w:p w:rsidR="000073E2" w:rsidRPr="00F23FC3" w:rsidRDefault="000073E2" w:rsidP="006921D3">
      <w:pPr>
        <w:spacing w:before="200" w:after="60"/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  <w:t>Career Highlight</w:t>
      </w:r>
      <w:r w:rsidR="005332BA"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  <w:t xml:space="preserve"> Example</w:t>
      </w:r>
      <w:r w:rsidRPr="00F23FC3"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  <w:t>s:</w:t>
      </w:r>
    </w:p>
    <w:p w:rsidR="001406E8" w:rsidRPr="00F23FC3" w:rsidRDefault="001406E8" w:rsidP="00DA7E74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bookmarkStart w:id="4" w:name="_Hlk23947022"/>
      <w:r w:rsidRPr="00F23FC3">
        <w:rPr>
          <w:rFonts w:asciiTheme="majorHAnsi" w:hAnsiTheme="majorHAnsi"/>
          <w:sz w:val="20"/>
          <w:szCs w:val="20"/>
        </w:rPr>
        <w:t xml:space="preserve">Created and led strategies for </w:t>
      </w:r>
      <w:r w:rsidR="00DA7E74" w:rsidRPr="00F23FC3">
        <w:rPr>
          <w:rFonts w:asciiTheme="majorHAnsi" w:hAnsiTheme="majorHAnsi"/>
          <w:sz w:val="20"/>
          <w:szCs w:val="20"/>
        </w:rPr>
        <w:t>3</w:t>
      </w:r>
      <w:r w:rsidRPr="00F23FC3">
        <w:rPr>
          <w:rFonts w:asciiTheme="majorHAnsi" w:hAnsiTheme="majorHAnsi"/>
          <w:sz w:val="20"/>
          <w:szCs w:val="20"/>
        </w:rPr>
        <w:t xml:space="preserve"> different companies that resulted in 10-fold business growth in 11 months, 9-fold growth in 13 months, and 11-fold growth in 24 months.</w:t>
      </w:r>
    </w:p>
    <w:p w:rsidR="00E412F8" w:rsidRPr="00E412F8" w:rsidRDefault="00E412F8" w:rsidP="00E412F8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r w:rsidRPr="00E412F8">
        <w:rPr>
          <w:rFonts w:asciiTheme="majorHAnsi" w:hAnsiTheme="majorHAnsi"/>
          <w:sz w:val="20"/>
          <w:szCs w:val="20"/>
        </w:rPr>
        <w:t xml:space="preserve">Took </w:t>
      </w:r>
      <w:r w:rsidR="005332BA">
        <w:rPr>
          <w:rFonts w:asciiTheme="majorHAnsi" w:hAnsiTheme="majorHAnsi"/>
          <w:sz w:val="20"/>
          <w:szCs w:val="20"/>
        </w:rPr>
        <w:t xml:space="preserve">large </w:t>
      </w:r>
      <w:r w:rsidRPr="00E412F8">
        <w:rPr>
          <w:rFonts w:asciiTheme="majorHAnsi" w:hAnsiTheme="majorHAnsi"/>
          <w:sz w:val="20"/>
          <w:szCs w:val="20"/>
        </w:rPr>
        <w:t>manufacturing plant from 19% behind profit plan to 40% ahead in 16 months.</w:t>
      </w:r>
    </w:p>
    <w:p w:rsidR="001406E8" w:rsidRPr="00F23FC3" w:rsidRDefault="001406E8" w:rsidP="00DA7E74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r w:rsidRPr="00F23FC3">
        <w:rPr>
          <w:rFonts w:asciiTheme="majorHAnsi" w:hAnsiTheme="majorHAnsi"/>
          <w:sz w:val="20"/>
          <w:szCs w:val="20"/>
        </w:rPr>
        <w:t xml:space="preserve">Turned around </w:t>
      </w:r>
      <w:r w:rsidR="00060DD2" w:rsidRPr="00F23FC3">
        <w:rPr>
          <w:rFonts w:asciiTheme="majorHAnsi" w:hAnsiTheme="majorHAnsi"/>
          <w:sz w:val="20"/>
          <w:szCs w:val="20"/>
        </w:rPr>
        <w:t xml:space="preserve">and grew </w:t>
      </w:r>
      <w:r w:rsidRPr="00F23FC3">
        <w:rPr>
          <w:rFonts w:asciiTheme="majorHAnsi" w:hAnsiTheme="majorHAnsi"/>
          <w:sz w:val="20"/>
          <w:szCs w:val="20"/>
        </w:rPr>
        <w:t>global equipment manufacturing business’ profits by 81% in</w:t>
      </w:r>
      <w:r w:rsidR="00060DD2" w:rsidRPr="00F23FC3">
        <w:rPr>
          <w:rFonts w:asciiTheme="majorHAnsi" w:hAnsiTheme="majorHAnsi"/>
          <w:sz w:val="20"/>
          <w:szCs w:val="20"/>
        </w:rPr>
        <w:t xml:space="preserve"> </w:t>
      </w:r>
      <w:r w:rsidR="00002A05" w:rsidRPr="00F23FC3">
        <w:rPr>
          <w:rFonts w:asciiTheme="majorHAnsi" w:hAnsiTheme="majorHAnsi"/>
          <w:sz w:val="20"/>
          <w:szCs w:val="20"/>
        </w:rPr>
        <w:t>3</w:t>
      </w:r>
      <w:r w:rsidRPr="00F23FC3">
        <w:rPr>
          <w:rFonts w:asciiTheme="majorHAnsi" w:hAnsiTheme="majorHAnsi"/>
          <w:sz w:val="20"/>
          <w:szCs w:val="20"/>
        </w:rPr>
        <w:t xml:space="preserve"> years after a decade of no profit growth.</w:t>
      </w:r>
    </w:p>
    <w:p w:rsidR="001406E8" w:rsidRPr="00F23FC3" w:rsidRDefault="001406E8" w:rsidP="00DA7E74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r w:rsidRPr="00F23FC3">
        <w:rPr>
          <w:rFonts w:asciiTheme="majorHAnsi" w:hAnsiTheme="majorHAnsi"/>
          <w:sz w:val="20"/>
          <w:szCs w:val="20"/>
        </w:rPr>
        <w:t xml:space="preserve">Transformed global product manufacturing business in 18 months, increasing </w:t>
      </w:r>
      <w:r w:rsidR="00E97A6D">
        <w:rPr>
          <w:rFonts w:asciiTheme="minorHAnsi" w:hAnsiTheme="minorHAnsi"/>
          <w:spacing w:val="-4"/>
          <w:sz w:val="21"/>
          <w:szCs w:val="21"/>
        </w:rPr>
        <w:t>profit</w:t>
      </w:r>
      <w:r w:rsidR="00E97A6D" w:rsidRPr="00651587">
        <w:rPr>
          <w:rFonts w:asciiTheme="minorHAnsi" w:hAnsiTheme="minorHAnsi"/>
          <w:spacing w:val="-4"/>
          <w:sz w:val="21"/>
          <w:szCs w:val="21"/>
        </w:rPr>
        <w:t xml:space="preserve"> by 67% to </w:t>
      </w:r>
      <w:r w:rsidR="00E97A6D">
        <w:rPr>
          <w:rFonts w:asciiTheme="minorHAnsi" w:hAnsiTheme="minorHAnsi"/>
          <w:spacing w:val="-4"/>
          <w:sz w:val="21"/>
          <w:szCs w:val="21"/>
        </w:rPr>
        <w:t>its</w:t>
      </w:r>
      <w:r w:rsidR="00E97A6D" w:rsidRPr="00651587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060DD2" w:rsidRPr="00F23FC3">
        <w:rPr>
          <w:rFonts w:asciiTheme="majorHAnsi" w:hAnsiTheme="majorHAnsi"/>
          <w:sz w:val="20"/>
          <w:szCs w:val="20"/>
        </w:rPr>
        <w:t>highest level</w:t>
      </w:r>
      <w:r w:rsidRPr="00F23FC3">
        <w:rPr>
          <w:rFonts w:asciiTheme="majorHAnsi" w:hAnsiTheme="majorHAnsi"/>
          <w:sz w:val="20"/>
          <w:szCs w:val="20"/>
        </w:rPr>
        <w:t xml:space="preserve"> in 40 years.</w:t>
      </w:r>
    </w:p>
    <w:p w:rsidR="001406E8" w:rsidRPr="00F23FC3" w:rsidRDefault="001406E8" w:rsidP="00DA7E74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r w:rsidRPr="00F23FC3">
        <w:rPr>
          <w:rFonts w:asciiTheme="majorHAnsi" w:hAnsiTheme="majorHAnsi"/>
          <w:sz w:val="20"/>
          <w:szCs w:val="20"/>
        </w:rPr>
        <w:t xml:space="preserve">Grew investor start-up </w:t>
      </w:r>
      <w:r w:rsidR="00D40BD9" w:rsidRPr="00F23FC3">
        <w:rPr>
          <w:rFonts w:asciiTheme="majorHAnsi" w:hAnsiTheme="majorHAnsi"/>
          <w:sz w:val="20"/>
          <w:szCs w:val="20"/>
        </w:rPr>
        <w:t xml:space="preserve">mobile </w:t>
      </w:r>
      <w:r w:rsidRPr="00F23FC3">
        <w:rPr>
          <w:rFonts w:asciiTheme="majorHAnsi" w:hAnsiTheme="majorHAnsi"/>
          <w:sz w:val="20"/>
          <w:szCs w:val="20"/>
        </w:rPr>
        <w:t xml:space="preserve">process services company from $2M to $40M in 13 months, </w:t>
      </w:r>
      <w:r w:rsidR="008F6C43" w:rsidRPr="00F23FC3">
        <w:rPr>
          <w:rFonts w:asciiTheme="majorHAnsi" w:hAnsiTheme="majorHAnsi"/>
          <w:sz w:val="20"/>
          <w:szCs w:val="20"/>
        </w:rPr>
        <w:t>enabl</w:t>
      </w:r>
      <w:r w:rsidR="00BF63A0" w:rsidRPr="00F23FC3">
        <w:rPr>
          <w:rFonts w:asciiTheme="majorHAnsi" w:hAnsiTheme="majorHAnsi"/>
          <w:sz w:val="20"/>
          <w:szCs w:val="20"/>
        </w:rPr>
        <w:t xml:space="preserve">ing company sale </w:t>
      </w:r>
      <w:r w:rsidRPr="00F23FC3">
        <w:rPr>
          <w:rFonts w:asciiTheme="majorHAnsi" w:hAnsiTheme="majorHAnsi"/>
          <w:sz w:val="20"/>
          <w:szCs w:val="20"/>
        </w:rPr>
        <w:t>for $185M.</w:t>
      </w:r>
    </w:p>
    <w:p w:rsidR="001406E8" w:rsidRPr="00F23FC3" w:rsidRDefault="001406E8" w:rsidP="00DA7E74">
      <w:pPr>
        <w:pStyle w:val="ListParagraph"/>
        <w:numPr>
          <w:ilvl w:val="0"/>
          <w:numId w:val="29"/>
        </w:numPr>
        <w:snapToGrid w:val="0"/>
        <w:spacing w:after="80"/>
        <w:ind w:left="274" w:hanging="274"/>
        <w:contextualSpacing w:val="0"/>
        <w:rPr>
          <w:rFonts w:asciiTheme="majorHAnsi" w:hAnsiTheme="majorHAnsi"/>
          <w:sz w:val="20"/>
          <w:szCs w:val="20"/>
        </w:rPr>
      </w:pPr>
      <w:r w:rsidRPr="00F23FC3">
        <w:rPr>
          <w:rFonts w:asciiTheme="majorHAnsi" w:hAnsiTheme="majorHAnsi"/>
          <w:sz w:val="20"/>
          <w:szCs w:val="20"/>
        </w:rPr>
        <w:t xml:space="preserve">Created business plan that rapidly grew </w:t>
      </w:r>
      <w:r w:rsidR="00060DD2" w:rsidRPr="00F23FC3">
        <w:rPr>
          <w:rFonts w:asciiTheme="majorHAnsi" w:hAnsiTheme="majorHAnsi"/>
          <w:sz w:val="20"/>
          <w:szCs w:val="20"/>
        </w:rPr>
        <w:t xml:space="preserve">a </w:t>
      </w:r>
      <w:r w:rsidRPr="00F23FC3">
        <w:rPr>
          <w:rFonts w:asciiTheme="majorHAnsi" w:hAnsiTheme="majorHAnsi"/>
          <w:sz w:val="20"/>
          <w:szCs w:val="20"/>
        </w:rPr>
        <w:t xml:space="preserve">stalled start-up services company </w:t>
      </w:r>
      <w:r w:rsidR="00D40BD9" w:rsidRPr="00F23FC3">
        <w:rPr>
          <w:rFonts w:asciiTheme="majorHAnsi" w:hAnsiTheme="majorHAnsi"/>
          <w:sz w:val="20"/>
          <w:szCs w:val="20"/>
        </w:rPr>
        <w:t>and</w:t>
      </w:r>
      <w:r w:rsidRPr="00F23FC3">
        <w:rPr>
          <w:rFonts w:asciiTheme="majorHAnsi" w:hAnsiTheme="majorHAnsi"/>
          <w:sz w:val="20"/>
          <w:szCs w:val="20"/>
        </w:rPr>
        <w:t xml:space="preserve"> was recognized by </w:t>
      </w:r>
      <w:r w:rsidRPr="00F23FC3">
        <w:rPr>
          <w:rFonts w:asciiTheme="majorHAnsi" w:hAnsiTheme="majorHAnsi"/>
          <w:i/>
          <w:sz w:val="20"/>
          <w:szCs w:val="20"/>
        </w:rPr>
        <w:t>Business Week</w:t>
      </w:r>
      <w:r w:rsidRPr="00F23FC3">
        <w:rPr>
          <w:rFonts w:asciiTheme="majorHAnsi" w:hAnsiTheme="majorHAnsi"/>
          <w:sz w:val="20"/>
          <w:szCs w:val="20"/>
        </w:rPr>
        <w:t xml:space="preserve"> Magazine as a ‘Top 10 Fastest-Growing US High Tech Start-Up Company.’</w:t>
      </w:r>
    </w:p>
    <w:bookmarkEnd w:id="4"/>
    <w:p w:rsidR="001406E8" w:rsidRPr="00F23FC3" w:rsidRDefault="000073E2" w:rsidP="006921D3">
      <w:pPr>
        <w:spacing w:before="200" w:after="60"/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bCs/>
          <w:i/>
          <w:iCs/>
          <w:color w:val="0F243E" w:themeColor="text2" w:themeShade="80"/>
          <w:sz w:val="20"/>
          <w:szCs w:val="20"/>
        </w:rPr>
        <w:t>Areas of Expertise:</w:t>
      </w:r>
    </w:p>
    <w:p w:rsidR="001406E8" w:rsidRPr="00F23FC3" w:rsidRDefault="001406E8" w:rsidP="00333E2E">
      <w:pPr>
        <w:tabs>
          <w:tab w:val="left" w:pos="2880"/>
          <w:tab w:val="left" w:pos="5310"/>
          <w:tab w:val="left" w:pos="8550"/>
        </w:tabs>
        <w:ind w:left="360"/>
        <w:rPr>
          <w:rFonts w:asciiTheme="majorHAnsi" w:eastAsia="Times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sz w:val="20"/>
          <w:szCs w:val="20"/>
        </w:rPr>
        <w:t xml:space="preserve">P&amp;L Leadership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Operational Excellence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Distributor / Sales Rep Management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Sales Acceleration </w:t>
      </w:r>
    </w:p>
    <w:p w:rsidR="001406E8" w:rsidRPr="00F23FC3" w:rsidRDefault="001406E8" w:rsidP="00333E2E">
      <w:pPr>
        <w:tabs>
          <w:tab w:val="left" w:pos="2880"/>
          <w:tab w:val="left" w:pos="5310"/>
          <w:tab w:val="left" w:pos="855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sz w:val="20"/>
          <w:szCs w:val="20"/>
        </w:rPr>
        <w:t xml:space="preserve">Product / Service Launch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Engineering / R&amp;D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Lean Manufacturing &amp; Services </w:t>
      </w:r>
      <w:r w:rsidRPr="00F23FC3">
        <w:rPr>
          <w:rFonts w:asciiTheme="majorHAnsi" w:hAnsiTheme="majorHAnsi" w:cstheme="majorHAnsi"/>
          <w:sz w:val="20"/>
          <w:szCs w:val="20"/>
        </w:rPr>
        <w:tab/>
        <w:t>Marketing &amp; Branding</w:t>
      </w:r>
    </w:p>
    <w:p w:rsidR="001406E8" w:rsidRPr="00F23FC3" w:rsidRDefault="001406E8" w:rsidP="00333E2E">
      <w:pPr>
        <w:tabs>
          <w:tab w:val="left" w:pos="270"/>
          <w:tab w:val="left" w:pos="2880"/>
          <w:tab w:val="left" w:pos="5310"/>
          <w:tab w:val="left" w:pos="5760"/>
          <w:tab w:val="left" w:pos="6120"/>
          <w:tab w:val="left" w:pos="855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hAnsiTheme="majorHAnsi" w:cstheme="majorHAnsi"/>
          <w:sz w:val="20"/>
          <w:szCs w:val="20"/>
        </w:rPr>
        <w:t xml:space="preserve">Supply Chain Performance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Business Turnarounds </w:t>
      </w:r>
      <w:r w:rsidRPr="00F23FC3">
        <w:rPr>
          <w:rFonts w:asciiTheme="majorHAnsi" w:hAnsiTheme="majorHAnsi" w:cstheme="majorHAnsi"/>
          <w:sz w:val="20"/>
          <w:szCs w:val="20"/>
        </w:rPr>
        <w:tab/>
        <w:t>Service, Maintenance</w:t>
      </w:r>
      <w:r w:rsidR="006921D3" w:rsidRPr="00F23FC3">
        <w:rPr>
          <w:rFonts w:asciiTheme="majorHAnsi" w:hAnsiTheme="majorHAnsi" w:cstheme="majorHAnsi"/>
          <w:sz w:val="20"/>
          <w:szCs w:val="20"/>
        </w:rPr>
        <w:t>,</w:t>
      </w:r>
      <w:r w:rsidRPr="00F23FC3">
        <w:rPr>
          <w:rFonts w:asciiTheme="majorHAnsi" w:hAnsiTheme="majorHAnsi" w:cstheme="majorHAnsi"/>
          <w:sz w:val="20"/>
          <w:szCs w:val="20"/>
        </w:rPr>
        <w:t xml:space="preserve"> and Repairs </w:t>
      </w:r>
      <w:r w:rsidRPr="00F23FC3">
        <w:rPr>
          <w:rFonts w:asciiTheme="majorHAnsi" w:hAnsiTheme="majorHAnsi" w:cstheme="majorHAnsi"/>
          <w:sz w:val="20"/>
          <w:szCs w:val="20"/>
        </w:rPr>
        <w:tab/>
        <w:t xml:space="preserve">Strategic Growth Planning </w:t>
      </w:r>
    </w:p>
    <w:p w:rsidR="009D5045" w:rsidRPr="00F23FC3" w:rsidRDefault="009D5045" w:rsidP="008E1613">
      <w:pPr>
        <w:tabs>
          <w:tab w:val="left" w:pos="270"/>
          <w:tab w:val="left" w:pos="5760"/>
          <w:tab w:val="left" w:pos="6120"/>
        </w:tabs>
        <w:rPr>
          <w:rFonts w:asciiTheme="majorHAnsi" w:eastAsia="Times" w:hAnsiTheme="majorHAnsi" w:cstheme="majorHAnsi"/>
          <w:bCs/>
          <w:color w:val="000000"/>
          <w:sz w:val="20"/>
          <w:szCs w:val="20"/>
        </w:rPr>
      </w:pPr>
    </w:p>
    <w:p w:rsidR="002131BB" w:rsidRPr="00F23FC3" w:rsidRDefault="003D0A8D" w:rsidP="000073E2">
      <w:pPr>
        <w:pBdr>
          <w:top w:val="single" w:sz="4" w:space="1" w:color="948A54" w:themeColor="background2" w:themeShade="80"/>
          <w:bottom w:val="single" w:sz="4" w:space="1" w:color="948A54" w:themeColor="background2" w:themeShade="80"/>
        </w:pBdr>
        <w:spacing w:before="80" w:after="80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CAREER PROGRESSION &amp; </w:t>
      </w:r>
      <w:r w:rsidR="00814E4A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RE</w:t>
      </w:r>
      <w:r w:rsidR="00060DD2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PRESENTATIVE</w:t>
      </w: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ACCOMPLISHMENTS</w:t>
      </w:r>
    </w:p>
    <w:p w:rsidR="008F6C43" w:rsidRPr="00F23FC3" w:rsidRDefault="008F6C43" w:rsidP="00DA7E74">
      <w:pPr>
        <w:jc w:val="both"/>
        <w:rPr>
          <w:rFonts w:asciiTheme="majorHAnsi" w:eastAsia="Times" w:hAnsiTheme="majorHAnsi" w:cstheme="majorHAnsi"/>
          <w:color w:val="000000"/>
          <w:spacing w:val="-4"/>
          <w:sz w:val="12"/>
          <w:szCs w:val="12"/>
        </w:rPr>
      </w:pPr>
    </w:p>
    <w:p w:rsidR="00D41627" w:rsidRPr="00F23FC3" w:rsidRDefault="00054531" w:rsidP="00D45C99">
      <w:pPr>
        <w:tabs>
          <w:tab w:val="right" w:pos="10800"/>
        </w:tabs>
        <w:jc w:val="both"/>
        <w:rPr>
          <w:rFonts w:asciiTheme="majorHAnsi" w:eastAsia="Times" w:hAnsiTheme="majorHAnsi" w:cstheme="majorHAnsi"/>
          <w:color w:val="0F243E" w:themeColor="text2" w:themeShade="80"/>
          <w:sz w:val="22"/>
          <w:szCs w:val="20"/>
        </w:rPr>
      </w:pPr>
      <w:proofErr w:type="spellStart"/>
      <w:r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Rober’s</w:t>
      </w:r>
      <w:proofErr w:type="spellEnd"/>
      <w:r w:rsidR="008D01AB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Great Trailer Co., Inc.</w:t>
      </w:r>
      <w:r w:rsidR="00107F24" w:rsidRPr="00F23FC3">
        <w:rPr>
          <w:rFonts w:asciiTheme="majorHAnsi" w:eastAsia="Times" w:hAnsiTheme="majorHAnsi" w:cstheme="majorHAnsi"/>
          <w:b/>
          <w:color w:val="0F243E" w:themeColor="text2" w:themeShade="80"/>
          <w:sz w:val="18"/>
          <w:szCs w:val="20"/>
        </w:rPr>
        <w:tab/>
      </w:r>
    </w:p>
    <w:p w:rsidR="00BF63A0" w:rsidRPr="00F23FC3" w:rsidRDefault="00D41627" w:rsidP="00DA7E74">
      <w:pPr>
        <w:tabs>
          <w:tab w:val="right" w:pos="10800"/>
        </w:tabs>
        <w:spacing w:after="60"/>
        <w:jc w:val="both"/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Plant Manager</w:t>
      </w:r>
      <w:r w:rsidR="006F64D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-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180FF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Manufacturing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5547AE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ab/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2017 </w:t>
      </w:r>
      <w:r w:rsidR="00772E1A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>-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 2019</w:t>
      </w:r>
    </w:p>
    <w:p w:rsidR="003E134A" w:rsidRPr="00F23FC3" w:rsidRDefault="003E134A" w:rsidP="00DA7E74">
      <w:pPr>
        <w:pBdr>
          <w:top w:val="dotted" w:sz="4" w:space="1" w:color="948A54" w:themeColor="background2" w:themeShade="80"/>
          <w:bottom w:val="dotted" w:sz="4" w:space="1" w:color="948A54" w:themeColor="background2" w:themeShade="80"/>
        </w:pBdr>
        <w:spacing w:after="60"/>
        <w:rPr>
          <w:rStyle w:val="background-details"/>
          <w:rFonts w:asciiTheme="majorHAnsi" w:hAnsiTheme="majorHAnsi" w:cstheme="majorHAnsi"/>
          <w:sz w:val="20"/>
          <w:szCs w:val="20"/>
        </w:rPr>
      </w:pPr>
      <w:r w:rsidRPr="00F23FC3">
        <w:rPr>
          <w:rStyle w:val="background-details"/>
          <w:rFonts w:asciiTheme="majorHAnsi" w:hAnsiTheme="majorHAnsi" w:cstheme="majorHAnsi"/>
          <w:b/>
          <w:bCs/>
          <w:sz w:val="20"/>
          <w:szCs w:val="20"/>
        </w:rPr>
        <w:t xml:space="preserve">SCOPE: </w:t>
      </w:r>
      <w:r w:rsidR="00265BA3" w:rsidRPr="00265BA3">
        <w:rPr>
          <w:rStyle w:val="background-details"/>
          <w:rFonts w:asciiTheme="majorHAnsi" w:hAnsiTheme="majorHAnsi"/>
          <w:sz w:val="20"/>
          <w:szCs w:val="20"/>
        </w:rPr>
        <w:t xml:space="preserve">Full P&amp;L responsibility for a </w:t>
      </w:r>
      <w:r w:rsidR="001B1169">
        <w:rPr>
          <w:rStyle w:val="background-details"/>
          <w:rFonts w:asciiTheme="majorHAnsi" w:hAnsiTheme="majorHAnsi"/>
          <w:sz w:val="20"/>
          <w:szCs w:val="20"/>
        </w:rPr>
        <w:t xml:space="preserve">very </w:t>
      </w:r>
      <w:r w:rsidR="00265BA3" w:rsidRPr="00265BA3">
        <w:rPr>
          <w:rStyle w:val="background-details"/>
          <w:rFonts w:asciiTheme="majorHAnsi" w:hAnsiTheme="majorHAnsi"/>
          <w:sz w:val="20"/>
          <w:szCs w:val="20"/>
        </w:rPr>
        <w:t>large premier refrigerated trailer manufacturing facility</w:t>
      </w:r>
      <w:r w:rsidR="006D4245">
        <w:rPr>
          <w:rStyle w:val="background-details"/>
          <w:rFonts w:asciiTheme="majorHAnsi" w:hAnsiTheme="majorHAnsi"/>
          <w:sz w:val="20"/>
          <w:szCs w:val="20"/>
        </w:rPr>
        <w:t>,</w:t>
      </w:r>
      <w:r w:rsidR="00265BA3" w:rsidRPr="00265BA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265BA3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consisting </w:t>
      </w:r>
      <w:r w:rsidR="006D4245">
        <w:rPr>
          <w:rStyle w:val="background-details"/>
          <w:rFonts w:asciiTheme="majorHAnsi" w:hAnsiTheme="majorHAnsi" w:cstheme="majorHAnsi"/>
          <w:sz w:val="20"/>
          <w:szCs w:val="20"/>
        </w:rPr>
        <w:t xml:space="preserve">of </w:t>
      </w:r>
      <w:r w:rsidR="00265BA3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12 departments (Production, Maintenance, Manufacturing Engineering, </w:t>
      </w:r>
      <w:r w:rsidR="00FF1814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Product Engineering, </w:t>
      </w:r>
      <w:r w:rsidR="00265BA3" w:rsidRPr="00F23FC3">
        <w:rPr>
          <w:rStyle w:val="background-details"/>
          <w:rFonts w:asciiTheme="majorHAnsi" w:hAnsiTheme="majorHAnsi" w:cstheme="majorHAnsi"/>
          <w:sz w:val="20"/>
          <w:szCs w:val="20"/>
        </w:rPr>
        <w:t>Quality Control, Supply Chain, Safety, Sales, HR, Finance &amp; Accounting, and IT)</w:t>
      </w:r>
      <w:r w:rsidR="00265BA3" w:rsidRPr="00265BA3">
        <w:rPr>
          <w:rStyle w:val="background-details"/>
          <w:rFonts w:asciiTheme="majorHAnsi" w:hAnsiTheme="majorHAnsi"/>
          <w:sz w:val="20"/>
          <w:szCs w:val="20"/>
        </w:rPr>
        <w:t>, running 3 shifts, 7 days per week assembly line, fabrication, we</w:t>
      </w:r>
      <w:r w:rsidR="00265BA3">
        <w:rPr>
          <w:rStyle w:val="background-details"/>
          <w:rFonts w:asciiTheme="majorHAnsi" w:hAnsiTheme="majorHAnsi"/>
          <w:sz w:val="20"/>
          <w:szCs w:val="20"/>
        </w:rPr>
        <w:t>lding, and machining production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.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Transformed </w:t>
      </w:r>
      <w:r w:rsidR="005332BA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neglected </w:t>
      </w: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facility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into best in 25 y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ea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rs.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Took plant from 19% behind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profit plan to 17% ahead in 1 year</w:t>
      </w:r>
      <w:r w:rsidR="005332BA" w:rsidRPr="005332BA">
        <w:rPr>
          <w:rFonts w:asciiTheme="majorHAnsi" w:hAnsiTheme="majorHAnsi"/>
          <w:sz w:val="20"/>
          <w:szCs w:val="20"/>
        </w:rPr>
        <w:t xml:space="preserve"> </w:t>
      </w:r>
      <w:r w:rsidR="005332BA" w:rsidRPr="00E412F8">
        <w:rPr>
          <w:rFonts w:asciiTheme="majorHAnsi" w:hAnsiTheme="majorHAnsi"/>
          <w:sz w:val="20"/>
          <w:szCs w:val="20"/>
        </w:rPr>
        <w:t>and 40% ahead in 16 months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Created Maintenance Program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that cut equipment downtime by 54%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1 year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Built Safety Program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that reduced injuries by 41% in 12 months.</w:t>
      </w:r>
    </w:p>
    <w:p w:rsidR="00E412F8" w:rsidRPr="00E412F8" w:rsidRDefault="00DC1C92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Lean: </w:t>
      </w:r>
      <w:r w:rsidR="00E412F8"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Improved total rework/unit by 164%</w:t>
      </w:r>
      <w:r w:rsidR="00E412F8"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and potential product safety defects/unit by 182%, while reducing end-of-line defects by 73%.</w:t>
      </w:r>
    </w:p>
    <w:p w:rsidR="00E412F8" w:rsidRPr="00E412F8" w:rsidRDefault="005332BA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Achieved best-in-corporation</w:t>
      </w:r>
      <w:r w:rsidR="00265BA3">
        <w:rPr>
          <w:rFonts w:asciiTheme="majorHAnsi" w:eastAsia="Times" w:hAnsiTheme="majorHAnsi" w:cstheme="majorHAnsi"/>
          <w:bCs/>
          <w:color w:val="000000"/>
          <w:spacing w:val="-6"/>
          <w:sz w:val="20"/>
          <w:szCs w:val="20"/>
        </w:rPr>
        <w:t xml:space="preserve"> inventory turns, lowest excess inventory, least inventory variance, and $700k/year </w:t>
      </w:r>
      <w:r w:rsidR="006D4245">
        <w:rPr>
          <w:rFonts w:asciiTheme="majorHAnsi" w:eastAsia="Times" w:hAnsiTheme="majorHAnsi" w:cstheme="majorHAnsi"/>
          <w:bCs/>
          <w:color w:val="000000"/>
          <w:spacing w:val="-6"/>
          <w:sz w:val="20"/>
          <w:szCs w:val="20"/>
        </w:rPr>
        <w:t xml:space="preserve">in </w:t>
      </w:r>
      <w:r w:rsidR="00265BA3">
        <w:rPr>
          <w:rFonts w:asciiTheme="majorHAnsi" w:eastAsia="Times" w:hAnsiTheme="majorHAnsi" w:cstheme="majorHAnsi"/>
          <w:bCs/>
          <w:color w:val="000000"/>
          <w:spacing w:val="-6"/>
          <w:sz w:val="20"/>
          <w:szCs w:val="20"/>
        </w:rPr>
        <w:t>long-term cost savings.</w:t>
      </w:r>
    </w:p>
    <w:p w:rsidR="008F6C43" w:rsidRPr="00891DED" w:rsidRDefault="008F6C43" w:rsidP="00DA7E74">
      <w:pPr>
        <w:jc w:val="both"/>
        <w:rPr>
          <w:rFonts w:asciiTheme="majorHAnsi" w:eastAsia="Times" w:hAnsiTheme="majorHAnsi" w:cstheme="majorHAnsi"/>
          <w:color w:val="000000"/>
          <w:spacing w:val="-4"/>
        </w:rPr>
      </w:pPr>
    </w:p>
    <w:p w:rsidR="002131BB" w:rsidRPr="00F23FC3" w:rsidRDefault="002131BB" w:rsidP="00D45C99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H</w:t>
      </w:r>
      <w:r w:rsidR="008D01AB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igh Tech Facilities, Inc.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107F2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ab/>
      </w:r>
    </w:p>
    <w:p w:rsidR="002131BB" w:rsidRPr="00F23FC3" w:rsidRDefault="002131BB" w:rsidP="007C64D8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General Manager</w:t>
      </w:r>
      <w:r w:rsidR="006F64D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-</w:t>
      </w:r>
      <w:r w:rsidR="00BB7DAA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430F49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Manufacturing </w:t>
      </w:r>
      <w:r w:rsidR="00C232B7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&amp;</w:t>
      </w:r>
      <w:r w:rsidR="00430F49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Repair Facility </w:t>
      </w:r>
      <w:r w:rsidR="00180FF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Consultant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8313F9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ab/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2014 </w:t>
      </w:r>
      <w:r w:rsidR="00772E1A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>-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 2017</w:t>
      </w:r>
    </w:p>
    <w:p w:rsidR="008313F9" w:rsidRPr="00F23FC3" w:rsidRDefault="008313F9" w:rsidP="0072509E">
      <w:pPr>
        <w:pBdr>
          <w:top w:val="dotted" w:sz="4" w:space="1" w:color="948A54" w:themeColor="background2" w:themeShade="80"/>
          <w:bottom w:val="dotted" w:sz="4" w:space="1" w:color="948A54" w:themeColor="background2" w:themeShade="80"/>
        </w:pBdr>
        <w:spacing w:before="40"/>
        <w:rPr>
          <w:rStyle w:val="background-details"/>
          <w:rFonts w:asciiTheme="majorHAnsi" w:hAnsiTheme="majorHAnsi" w:cstheme="majorHAnsi"/>
          <w:sz w:val="20"/>
          <w:szCs w:val="20"/>
        </w:rPr>
      </w:pPr>
      <w:r w:rsidRPr="00F23FC3">
        <w:rPr>
          <w:rStyle w:val="background-details"/>
          <w:rFonts w:asciiTheme="majorHAnsi" w:hAnsiTheme="majorHAnsi" w:cstheme="majorHAnsi"/>
          <w:b/>
          <w:bCs/>
          <w:sz w:val="20"/>
          <w:szCs w:val="20"/>
        </w:rPr>
        <w:t xml:space="preserve">SCOPE: 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>Independent advisory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consultant</w:t>
      </w:r>
      <w:r w:rsidR="00E21723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and designer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>,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>providing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US and European 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industrial clients 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>with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E21723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facility designs, business plans, and market </w:t>
      </w:r>
      <w:r w:rsidR="005C0EB6" w:rsidRPr="00F23FC3">
        <w:rPr>
          <w:rStyle w:val="background-details"/>
          <w:rFonts w:asciiTheme="majorHAnsi" w:hAnsiTheme="majorHAnsi" w:cstheme="majorHAnsi"/>
          <w:sz w:val="20"/>
          <w:szCs w:val="20"/>
        </w:rPr>
        <w:t>assessments</w:t>
      </w:r>
      <w:r w:rsidRPr="00F23FC3">
        <w:rPr>
          <w:rStyle w:val="background-details"/>
          <w:rFonts w:asciiTheme="majorHAnsi" w:hAnsiTheme="majorHAnsi" w:cstheme="majorHAnsi"/>
          <w:sz w:val="20"/>
          <w:szCs w:val="20"/>
        </w:rPr>
        <w:t>.</w:t>
      </w:r>
      <w:r w:rsidR="002E14E0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E</w:t>
      </w:r>
      <w:r w:rsidR="008F6C43" w:rsidRPr="00F23FC3">
        <w:rPr>
          <w:rStyle w:val="background-details"/>
          <w:rFonts w:asciiTheme="majorHAnsi" w:hAnsiTheme="majorHAnsi" w:cstheme="majorHAnsi"/>
          <w:sz w:val="20"/>
          <w:szCs w:val="20"/>
        </w:rPr>
        <w:t>xample e</w:t>
      </w:r>
      <w:r w:rsidR="002E14E0" w:rsidRPr="00F23FC3">
        <w:rPr>
          <w:rStyle w:val="background-details"/>
          <w:rFonts w:asciiTheme="majorHAnsi" w:hAnsiTheme="majorHAnsi" w:cstheme="majorHAnsi"/>
          <w:sz w:val="20"/>
          <w:szCs w:val="20"/>
        </w:rPr>
        <w:t>ngagements include: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Large Chemical Plant Process Equipment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Designed industrial heat exchanger repair and restoration facility.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Chemical Industry Services Co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Designed highly automated, wastewater treatment facility that processes wide varieties of chemical waste. </w:t>
      </w:r>
    </w:p>
    <w:p w:rsidR="00265BA3" w:rsidRPr="00E412F8" w:rsidRDefault="00265BA3" w:rsidP="00265BA3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Large Oil &amp; Gas and Environmental Capital Equipment Company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Designed a heavy rotating equipment repair facility. </w:t>
      </w:r>
    </w:p>
    <w:p w:rsidR="00265BA3" w:rsidRPr="00E412F8" w:rsidRDefault="00265BA3" w:rsidP="00265BA3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Advanced, Chemical-Free Battery Manufacturing Business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Developed manufacturing start-up plans and marketing </w:t>
      </w:r>
      <w:r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deliverables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8F6C43" w:rsidRPr="00891DED" w:rsidRDefault="008F6C43" w:rsidP="00DA7E74">
      <w:pPr>
        <w:jc w:val="both"/>
        <w:rPr>
          <w:rFonts w:asciiTheme="majorHAnsi" w:eastAsia="Times" w:hAnsiTheme="majorHAnsi" w:cstheme="majorHAnsi"/>
          <w:color w:val="000000"/>
          <w:spacing w:val="-4"/>
        </w:rPr>
      </w:pPr>
    </w:p>
    <w:p w:rsidR="00814426" w:rsidRPr="00F23FC3" w:rsidRDefault="00814426" w:rsidP="00D45C99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ITT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107F24" w:rsidRPr="00F23FC3">
        <w:rPr>
          <w:rFonts w:asciiTheme="majorHAnsi" w:eastAsia="Times" w:hAnsiTheme="majorHAnsi" w:cstheme="majorHAnsi"/>
          <w:b/>
          <w:color w:val="0F243E" w:themeColor="text2" w:themeShade="80"/>
          <w:sz w:val="18"/>
          <w:szCs w:val="20"/>
        </w:rPr>
        <w:tab/>
      </w:r>
    </w:p>
    <w:p w:rsidR="00814426" w:rsidRPr="00F23FC3" w:rsidRDefault="00814426" w:rsidP="007C64D8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General Manager</w:t>
      </w:r>
      <w:r w:rsidR="006F64D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- </w:t>
      </w: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Plant Management </w:t>
      </w:r>
      <w:r w:rsidR="007C64D8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ab/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2010 </w:t>
      </w:r>
      <w:r w:rsidR="00772E1A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>-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 xml:space="preserve"> 2014</w:t>
      </w:r>
    </w:p>
    <w:p w:rsidR="000E1377" w:rsidRPr="00F23FC3" w:rsidRDefault="007C64D8" w:rsidP="0072509E">
      <w:pPr>
        <w:pBdr>
          <w:top w:val="dotted" w:sz="4" w:space="1" w:color="948A54" w:themeColor="background2" w:themeShade="80"/>
          <w:bottom w:val="dotted" w:sz="4" w:space="1" w:color="948A54" w:themeColor="background2" w:themeShade="80"/>
        </w:pBdr>
        <w:spacing w:before="40"/>
        <w:rPr>
          <w:rStyle w:val="background-details"/>
          <w:rFonts w:asciiTheme="majorHAnsi" w:hAnsiTheme="majorHAnsi" w:cstheme="majorHAnsi"/>
          <w:sz w:val="20"/>
          <w:szCs w:val="20"/>
        </w:rPr>
      </w:pPr>
      <w:r w:rsidRPr="00F23FC3">
        <w:rPr>
          <w:rStyle w:val="background-details"/>
          <w:rFonts w:asciiTheme="majorHAnsi" w:hAnsiTheme="majorHAnsi"/>
          <w:b/>
          <w:bCs/>
          <w:sz w:val="20"/>
          <w:szCs w:val="20"/>
        </w:rPr>
        <w:t>SCOPE:</w:t>
      </w:r>
      <w:r w:rsidRPr="00F23FC3">
        <w:rPr>
          <w:rStyle w:val="background-details"/>
          <w:rFonts w:asciiTheme="majorHAnsi" w:hAnsiTheme="majorHAnsi"/>
          <w:sz w:val="20"/>
          <w:szCs w:val="20"/>
        </w:rPr>
        <w:t xml:space="preserve"> </w:t>
      </w:r>
      <w:r w:rsidR="00CA21E7" w:rsidRPr="00CA21E7">
        <w:rPr>
          <w:rStyle w:val="background-details"/>
          <w:rFonts w:asciiTheme="majorHAnsi" w:hAnsiTheme="majorHAnsi"/>
          <w:sz w:val="20"/>
          <w:szCs w:val="20"/>
        </w:rPr>
        <w:t>Full P&amp;L leadership of global manufacturing business producing high performance, highly automated, and custom engineered, larg</w:t>
      </w:r>
      <w:r w:rsidR="00C232B7">
        <w:rPr>
          <w:rStyle w:val="background-details"/>
          <w:rFonts w:asciiTheme="majorHAnsi" w:hAnsiTheme="majorHAnsi"/>
          <w:sz w:val="20"/>
          <w:szCs w:val="20"/>
        </w:rPr>
        <w:t>e equipment solutions and parts</w:t>
      </w:r>
      <w:r w:rsidR="00F34DA4" w:rsidRPr="00CA21E7">
        <w:rPr>
          <w:rStyle w:val="background-details"/>
          <w:rFonts w:asciiTheme="majorHAnsi" w:hAnsiTheme="majorHAnsi" w:cstheme="majorHAnsi"/>
          <w:sz w:val="20"/>
          <w:szCs w:val="20"/>
        </w:rPr>
        <w:t>,</w:t>
      </w:r>
      <w:r w:rsidR="00746847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0E1377" w:rsidRPr="00F23FC3">
        <w:rPr>
          <w:rStyle w:val="background-details"/>
          <w:rFonts w:asciiTheme="majorHAnsi" w:hAnsiTheme="majorHAnsi" w:cstheme="majorHAnsi"/>
          <w:sz w:val="20"/>
          <w:szCs w:val="20"/>
        </w:rPr>
        <w:t>consist</w:t>
      </w:r>
      <w:r w:rsidR="00F34DA4" w:rsidRPr="00F23FC3">
        <w:rPr>
          <w:rStyle w:val="background-details"/>
          <w:rFonts w:asciiTheme="majorHAnsi" w:hAnsiTheme="majorHAnsi" w:cstheme="majorHAnsi"/>
          <w:sz w:val="20"/>
          <w:szCs w:val="20"/>
        </w:rPr>
        <w:t>ing</w:t>
      </w:r>
      <w:r w:rsidR="005C0EB6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  <w:r w:rsidR="00F34DA4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of </w:t>
      </w:r>
      <w:r w:rsidR="00DF06EB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10 departments </w:t>
      </w:r>
      <w:r w:rsidR="00DF06EB" w:rsidRPr="00994C46">
        <w:rPr>
          <w:rStyle w:val="background-details"/>
          <w:rFonts w:asciiTheme="majorHAnsi" w:hAnsiTheme="majorHAnsi" w:cstheme="majorHAnsi"/>
          <w:spacing w:val="-2"/>
          <w:sz w:val="20"/>
          <w:szCs w:val="20"/>
        </w:rPr>
        <w:t>(Sales</w:t>
      </w:r>
      <w:r w:rsidR="00994C46" w:rsidRPr="00994C46">
        <w:rPr>
          <w:rStyle w:val="background-details"/>
          <w:rFonts w:asciiTheme="majorHAnsi" w:hAnsiTheme="majorHAnsi" w:cstheme="majorHAnsi"/>
          <w:spacing w:val="-2"/>
          <w:sz w:val="20"/>
          <w:szCs w:val="20"/>
        </w:rPr>
        <w:t xml:space="preserve"> &amp; </w:t>
      </w:r>
      <w:r w:rsidR="000E1377" w:rsidRPr="00994C46">
        <w:rPr>
          <w:rStyle w:val="background-details"/>
          <w:rFonts w:asciiTheme="majorHAnsi" w:hAnsiTheme="majorHAnsi" w:cstheme="majorHAnsi"/>
          <w:spacing w:val="-2"/>
          <w:sz w:val="20"/>
          <w:szCs w:val="20"/>
        </w:rPr>
        <w:t xml:space="preserve">Marketing, Production, Maintenance, Engineering, Quality, Supply Chain, </w:t>
      </w:r>
      <w:r w:rsidR="00DF06EB" w:rsidRPr="00994C46">
        <w:rPr>
          <w:rStyle w:val="background-details"/>
          <w:rFonts w:asciiTheme="majorHAnsi" w:hAnsiTheme="majorHAnsi" w:cstheme="majorHAnsi"/>
          <w:spacing w:val="-2"/>
          <w:sz w:val="20"/>
          <w:szCs w:val="20"/>
        </w:rPr>
        <w:t xml:space="preserve">Field </w:t>
      </w:r>
      <w:r w:rsidR="000E1377" w:rsidRPr="00994C46">
        <w:rPr>
          <w:rStyle w:val="background-details"/>
          <w:rFonts w:asciiTheme="majorHAnsi" w:hAnsiTheme="majorHAnsi" w:cstheme="majorHAnsi"/>
          <w:spacing w:val="-2"/>
          <w:sz w:val="20"/>
          <w:szCs w:val="20"/>
        </w:rPr>
        <w:t>Service, Safety, HR, and Finance &amp; Accounting).</w:t>
      </w:r>
      <w:r w:rsidR="000E1377" w:rsidRPr="00F23FC3">
        <w:rPr>
          <w:rStyle w:val="background-details"/>
          <w:rFonts w:asciiTheme="majorHAnsi" w:hAnsiTheme="majorHAnsi" w:cstheme="majorHAnsi"/>
          <w:sz w:val="20"/>
          <w:szCs w:val="20"/>
        </w:rPr>
        <w:t xml:space="preserve">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Redesigned</w:t>
      </w:r>
      <w:r w:rsidR="006D4245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 “no growth for decade”</w:t>
      </w: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 BU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and 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grew annual profits by 81% in 3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year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s.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Created innovative Business Growth Strategy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that grew sales by 51%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36 months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Elevated On-Time Delivery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from 87% to consistent 99%+ performance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2 years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. 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Earned recognition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for sustained 100% On-Time Delivery.</w:t>
      </w:r>
    </w:p>
    <w:p w:rsidR="00E412F8" w:rsidRPr="00E412F8" w:rsidRDefault="00DC1C92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Lean: </w:t>
      </w:r>
      <w:r w:rsidR="00E412F8"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Drove total cost of </w:t>
      </w:r>
      <w:r w:rsidR="006D4245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poor </w:t>
      </w:r>
      <w:r w:rsidR="00E412F8" w:rsidRPr="00BB0C90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quality</w:t>
      </w:r>
      <w:r w:rsidR="00E412F8"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down </w:t>
      </w:r>
      <w:r w:rsidR="00E412F8"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from 1.46% to 0.16% of sales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24 months</w:t>
      </w:r>
      <w:r w:rsidR="00E412F8"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D45C99" w:rsidRPr="00891DED" w:rsidRDefault="00D45C99" w:rsidP="00DA7E74">
      <w:pPr>
        <w:jc w:val="both"/>
        <w:rPr>
          <w:rFonts w:asciiTheme="majorHAnsi" w:eastAsia="Times" w:hAnsiTheme="majorHAnsi" w:cstheme="majorHAnsi"/>
          <w:color w:val="000000"/>
          <w:spacing w:val="-4"/>
        </w:rPr>
      </w:pPr>
    </w:p>
    <w:p w:rsidR="00814426" w:rsidRPr="00F23FC3" w:rsidRDefault="008D01AB" w:rsidP="00D45C99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Global Flow Services</w:t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</w:t>
      </w:r>
      <w:r w:rsidR="00107F2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ab/>
      </w:r>
    </w:p>
    <w:p w:rsidR="00BF63A0" w:rsidRPr="00F23FC3" w:rsidRDefault="00814426" w:rsidP="00CD2AA8">
      <w:pPr>
        <w:tabs>
          <w:tab w:val="right" w:pos="10800"/>
        </w:tabs>
        <w:jc w:val="both"/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General Manager </w:t>
      </w:r>
      <w:r w:rsidR="006F64D4"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-</w:t>
      </w: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 xml:space="preserve"> Plant Management </w:t>
      </w:r>
      <w:r w:rsidR="00CD2AA8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ab/>
      </w:r>
      <w:r w:rsidR="003D0A8D" w:rsidRPr="00F23FC3">
        <w:rPr>
          <w:rFonts w:asciiTheme="majorHAnsi" w:eastAsia="Times" w:hAnsiTheme="majorHAnsi" w:cstheme="majorHAnsi"/>
          <w:b/>
          <w:color w:val="0F243E" w:themeColor="text2" w:themeShade="80"/>
          <w:sz w:val="20"/>
          <w:szCs w:val="20"/>
        </w:rPr>
        <w:t>2007 - 2009</w:t>
      </w:r>
    </w:p>
    <w:p w:rsidR="00141229" w:rsidRPr="00F23FC3" w:rsidRDefault="00CD2AA8" w:rsidP="0072509E">
      <w:pPr>
        <w:pBdr>
          <w:top w:val="dotted" w:sz="4" w:space="1" w:color="948A54" w:themeColor="background2" w:themeShade="80"/>
          <w:bottom w:val="dotted" w:sz="4" w:space="1" w:color="948A54" w:themeColor="background2" w:themeShade="80"/>
        </w:pBdr>
        <w:spacing w:before="40"/>
        <w:rPr>
          <w:rStyle w:val="background-details"/>
          <w:rFonts w:asciiTheme="majorHAnsi" w:hAnsiTheme="majorHAnsi"/>
          <w:sz w:val="20"/>
          <w:szCs w:val="20"/>
        </w:rPr>
      </w:pPr>
      <w:r w:rsidRPr="00F23FC3">
        <w:rPr>
          <w:rStyle w:val="background-details"/>
          <w:rFonts w:asciiTheme="majorHAnsi" w:hAnsiTheme="majorHAnsi"/>
          <w:b/>
          <w:bCs/>
          <w:sz w:val="20"/>
          <w:szCs w:val="20"/>
        </w:rPr>
        <w:t>SCOPE:</w:t>
      </w:r>
      <w:r w:rsidR="00DA7E74" w:rsidRPr="00F23FC3">
        <w:rPr>
          <w:rStyle w:val="background-details"/>
          <w:rFonts w:asciiTheme="majorHAnsi" w:hAnsiTheme="majorHAnsi"/>
          <w:sz w:val="20"/>
          <w:szCs w:val="20"/>
        </w:rPr>
        <w:t xml:space="preserve"> </w:t>
      </w:r>
      <w:r w:rsidR="00CA21E7" w:rsidRPr="00CA21E7">
        <w:rPr>
          <w:rStyle w:val="background-details"/>
          <w:rFonts w:asciiTheme="majorHAnsi" w:hAnsiTheme="majorHAnsi"/>
          <w:sz w:val="20"/>
          <w:szCs w:val="20"/>
        </w:rPr>
        <w:t>Full P&amp;L leadership of manufacturing plant offering 20 product lines and 20,000 industrial equipment products; involving plastic injection molding, CNC, machined metal parts, assembly, test, design, prototyping, and warehousing; sh</w:t>
      </w:r>
      <w:r w:rsidR="00CA21E7">
        <w:rPr>
          <w:rStyle w:val="background-details"/>
          <w:rFonts w:asciiTheme="majorHAnsi" w:hAnsiTheme="majorHAnsi"/>
          <w:sz w:val="20"/>
          <w:szCs w:val="20"/>
        </w:rPr>
        <w:t>ipping 1 million items per year</w:t>
      </w:r>
      <w:r w:rsidR="000A5A19" w:rsidRPr="00CA21E7">
        <w:rPr>
          <w:rStyle w:val="background-details"/>
          <w:rFonts w:asciiTheme="majorHAnsi" w:hAnsiTheme="majorHAnsi"/>
          <w:sz w:val="20"/>
          <w:szCs w:val="20"/>
        </w:rPr>
        <w:t>;</w:t>
      </w:r>
      <w:r w:rsidR="00746847" w:rsidRPr="00F23FC3">
        <w:rPr>
          <w:rStyle w:val="background-details"/>
          <w:rFonts w:asciiTheme="majorHAnsi" w:hAnsiTheme="majorHAnsi"/>
          <w:sz w:val="20"/>
          <w:szCs w:val="20"/>
        </w:rPr>
        <w:t xml:space="preserve"> </w:t>
      </w:r>
      <w:r w:rsidR="001F5318" w:rsidRPr="00F23FC3">
        <w:rPr>
          <w:rStyle w:val="background-details"/>
          <w:rFonts w:asciiTheme="majorHAnsi" w:hAnsiTheme="majorHAnsi"/>
          <w:sz w:val="20"/>
          <w:szCs w:val="20"/>
        </w:rPr>
        <w:t>and</w:t>
      </w:r>
      <w:r w:rsidR="00141229" w:rsidRPr="00F23FC3">
        <w:rPr>
          <w:rStyle w:val="background-details"/>
          <w:rFonts w:asciiTheme="majorHAnsi" w:hAnsiTheme="majorHAnsi"/>
          <w:sz w:val="20"/>
          <w:szCs w:val="20"/>
        </w:rPr>
        <w:t xml:space="preserve"> consist</w:t>
      </w:r>
      <w:r w:rsidR="0099193E" w:rsidRPr="00F23FC3">
        <w:rPr>
          <w:rStyle w:val="background-details"/>
          <w:rFonts w:asciiTheme="majorHAnsi" w:hAnsiTheme="majorHAnsi"/>
          <w:sz w:val="20"/>
          <w:szCs w:val="20"/>
        </w:rPr>
        <w:t>ing</w:t>
      </w:r>
      <w:r w:rsidR="00141229" w:rsidRPr="00F23FC3">
        <w:rPr>
          <w:rStyle w:val="background-details"/>
          <w:rFonts w:asciiTheme="majorHAnsi" w:hAnsiTheme="majorHAnsi"/>
          <w:sz w:val="20"/>
          <w:szCs w:val="20"/>
        </w:rPr>
        <w:t xml:space="preserve"> of 11 departments (Industrial Sales, </w:t>
      </w:r>
      <w:r w:rsidR="00746847" w:rsidRPr="00F23FC3">
        <w:rPr>
          <w:rStyle w:val="background-details"/>
          <w:rFonts w:asciiTheme="majorHAnsi" w:hAnsiTheme="majorHAnsi"/>
          <w:sz w:val="20"/>
          <w:szCs w:val="20"/>
        </w:rPr>
        <w:t xml:space="preserve">Agricultural Sales, </w:t>
      </w:r>
      <w:r w:rsidR="00141229" w:rsidRPr="00F23FC3">
        <w:rPr>
          <w:rStyle w:val="background-details"/>
          <w:rFonts w:asciiTheme="majorHAnsi" w:hAnsiTheme="majorHAnsi"/>
          <w:sz w:val="20"/>
          <w:szCs w:val="20"/>
        </w:rPr>
        <w:t>Production, Maintenance, Engineering, Quality, Supply Chain, R&amp;D, Safety, HR, Finance &amp; Accounting).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Created/led corrective action plan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that increased profit</w:t>
      </w:r>
      <w:r w:rsidR="00CA21E7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by 23%</w:t>
      </w:r>
      <w:r w:rsidR="00CA21E7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4 months and by 67% in 18 months</w:t>
      </w:r>
      <w:r w:rsidR="004A560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Eliminated need for 2nd shift</w:t>
      </w:r>
      <w:r w:rsidR="00FF1814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, while 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gr</w:t>
      </w:r>
      <w:r w:rsidR="00FF1814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owing 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sales by 46% in 1.5 years.</w:t>
      </w:r>
    </w:p>
    <w:p w:rsidR="00E412F8" w:rsidRPr="00E412F8" w:rsidRDefault="00E412F8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Raised Customer Survey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score 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from worst of 23 plants to 2nd best globally</w:t>
      </w:r>
      <w:r w:rsidR="006D4245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 xml:space="preserve"> in 11 months</w:t>
      </w:r>
      <w:r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.</w:t>
      </w:r>
    </w:p>
    <w:p w:rsidR="00E412F8" w:rsidRPr="00E412F8" w:rsidRDefault="006D4245" w:rsidP="00E412F8">
      <w:pPr>
        <w:numPr>
          <w:ilvl w:val="0"/>
          <w:numId w:val="19"/>
        </w:numPr>
        <w:tabs>
          <w:tab w:val="left" w:pos="270"/>
        </w:tabs>
        <w:spacing w:before="40"/>
        <w:ind w:left="274" w:hanging="274"/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</w:pPr>
      <w:r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>Achieved</w:t>
      </w:r>
      <w:r w:rsidR="00E412F8" w:rsidRPr="00B26AB3">
        <w:rPr>
          <w:rFonts w:asciiTheme="majorHAnsi" w:eastAsia="Times" w:hAnsiTheme="majorHAnsi" w:cstheme="majorHAnsi"/>
          <w:b/>
          <w:bCs/>
          <w:color w:val="000000"/>
          <w:spacing w:val="-6"/>
          <w:sz w:val="20"/>
          <w:szCs w:val="20"/>
        </w:rPr>
        <w:t xml:space="preserve"> perfect score on ES&amp;H Audit</w:t>
      </w:r>
      <w:r w:rsidR="00E412F8" w:rsidRPr="00E412F8">
        <w:rPr>
          <w:rFonts w:asciiTheme="majorHAnsi" w:eastAsia="Times" w:hAnsiTheme="majorHAnsi" w:cstheme="majorHAnsi"/>
          <w:color w:val="000000"/>
          <w:spacing w:val="-6"/>
          <w:sz w:val="20"/>
          <w:szCs w:val="20"/>
        </w:rPr>
        <w:t>; earned President’s Leadership and Tennessee Governor’s Awards for Safety.</w:t>
      </w:r>
    </w:p>
    <w:p w:rsidR="008F6C43" w:rsidRPr="00891DED" w:rsidRDefault="008F6C43" w:rsidP="00DA7E74">
      <w:pPr>
        <w:jc w:val="both"/>
        <w:rPr>
          <w:rFonts w:asciiTheme="majorHAnsi" w:eastAsia="Times" w:hAnsiTheme="majorHAnsi" w:cstheme="majorHAnsi"/>
          <w:color w:val="000000"/>
          <w:spacing w:val="-4"/>
        </w:rPr>
      </w:pPr>
    </w:p>
    <w:p w:rsidR="00986477" w:rsidRPr="00F23FC3" w:rsidRDefault="00A115F4" w:rsidP="000073E2">
      <w:pPr>
        <w:pBdr>
          <w:top w:val="single" w:sz="4" w:space="1" w:color="948A54" w:themeColor="background2" w:themeShade="80"/>
          <w:bottom w:val="single" w:sz="4" w:space="1" w:color="948A54" w:themeColor="background2" w:themeShade="80"/>
        </w:pBdr>
        <w:spacing w:before="80" w:after="80"/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</w:pPr>
      <w:r w:rsidRPr="00F23FC3">
        <w:rPr>
          <w:rFonts w:asciiTheme="majorHAnsi" w:eastAsia="Times" w:hAnsiTheme="majorHAnsi" w:cstheme="majorHAnsi"/>
          <w:b/>
          <w:color w:val="0F243E" w:themeColor="text2" w:themeShade="80"/>
          <w:sz w:val="22"/>
          <w:szCs w:val="20"/>
        </w:rPr>
        <w:t>CREDENTIALS</w:t>
      </w:r>
    </w:p>
    <w:p w:rsidR="00A115F4" w:rsidRPr="00536028" w:rsidRDefault="00A115F4" w:rsidP="001552EB">
      <w:pPr>
        <w:tabs>
          <w:tab w:val="left" w:pos="270"/>
          <w:tab w:val="left" w:pos="5760"/>
          <w:tab w:val="left" w:pos="6120"/>
        </w:tabs>
        <w:rPr>
          <w:rFonts w:asciiTheme="majorHAnsi" w:eastAsia="Times" w:hAnsiTheme="majorHAnsi" w:cstheme="majorHAnsi"/>
          <w:color w:val="000000"/>
          <w:sz w:val="8"/>
          <w:szCs w:val="8"/>
        </w:rPr>
      </w:pPr>
    </w:p>
    <w:p w:rsidR="00986477" w:rsidRPr="00F23FC3" w:rsidRDefault="00A115F4" w:rsidP="00A115F4">
      <w:pPr>
        <w:tabs>
          <w:tab w:val="left" w:pos="1980"/>
        </w:tabs>
        <w:rPr>
          <w:rFonts w:asciiTheme="majorHAnsi" w:eastAsia="Times" w:hAnsiTheme="majorHAnsi" w:cstheme="majorHAnsi"/>
          <w:color w:val="000000"/>
          <w:sz w:val="20"/>
          <w:szCs w:val="20"/>
        </w:rPr>
      </w:pPr>
      <w:bookmarkStart w:id="5" w:name="_Hlk23673897"/>
      <w:r w:rsidRPr="00F23FC3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Education: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B</w:t>
      </w:r>
      <w:r w:rsidR="008D01AB">
        <w:rPr>
          <w:rFonts w:asciiTheme="majorHAnsi" w:eastAsia="Times" w:hAnsiTheme="majorHAnsi" w:cstheme="majorHAnsi"/>
          <w:color w:val="000000"/>
          <w:sz w:val="20"/>
          <w:szCs w:val="20"/>
        </w:rPr>
        <w:t>S</w:t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, Mechanical Engineering (BSME) </w:t>
      </w:r>
      <w:r w:rsidR="002943F5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-</w:t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="00986477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University of Virginia</w:t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, </w:t>
      </w:r>
      <w:r w:rsidR="00986477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Charlottesville, VA</w:t>
      </w:r>
      <w:r w:rsidR="00054531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, </w:t>
      </w:r>
      <w:r w:rsidR="008D01AB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200</w:t>
      </w:r>
      <w:r w:rsidR="00054531">
        <w:rPr>
          <w:rFonts w:asciiTheme="majorHAnsi" w:eastAsia="Times" w:hAnsiTheme="majorHAnsi" w:cstheme="majorHAnsi"/>
          <w:color w:val="000000"/>
          <w:sz w:val="20"/>
          <w:szCs w:val="20"/>
        </w:rPr>
        <w:t>6</w:t>
      </w:r>
    </w:p>
    <w:p w:rsidR="00CF3C5C" w:rsidRPr="00F23FC3" w:rsidRDefault="00A115F4" w:rsidP="00A115F4">
      <w:pPr>
        <w:tabs>
          <w:tab w:val="left" w:pos="1980"/>
        </w:tabs>
        <w:rPr>
          <w:rFonts w:asciiTheme="majorHAnsi" w:eastAsia="Times" w:hAnsiTheme="majorHAnsi" w:cstheme="majorHAnsi"/>
          <w:sz w:val="20"/>
          <w:szCs w:val="22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0C290F" w:rsidRPr="00F23FC3">
        <w:rPr>
          <w:rFonts w:asciiTheme="majorHAnsi" w:eastAsia="Times" w:hAnsiTheme="majorHAnsi" w:cstheme="majorHAnsi"/>
          <w:sz w:val="20"/>
          <w:szCs w:val="22"/>
        </w:rPr>
        <w:t xml:space="preserve">US Navy Nuclear Power Training (equivalent to BS in Nuclear Engineering) </w:t>
      </w:r>
      <w:r w:rsidR="002943F5" w:rsidRPr="00F23FC3">
        <w:rPr>
          <w:rFonts w:asciiTheme="majorHAnsi" w:eastAsia="Times" w:hAnsiTheme="majorHAnsi" w:cstheme="majorHAnsi"/>
          <w:sz w:val="20"/>
          <w:szCs w:val="22"/>
        </w:rPr>
        <w:t>-</w:t>
      </w:r>
      <w:r w:rsidR="000C290F" w:rsidRPr="00F23FC3">
        <w:rPr>
          <w:rFonts w:asciiTheme="majorHAnsi" w:eastAsia="Times" w:hAnsiTheme="majorHAnsi" w:cstheme="majorHAnsi"/>
          <w:sz w:val="20"/>
          <w:szCs w:val="22"/>
        </w:rPr>
        <w:t xml:space="preserve"> </w:t>
      </w:r>
      <w:bookmarkStart w:id="6" w:name="_Hlk23947255"/>
      <w:r w:rsidR="000C290F" w:rsidRPr="00F23FC3">
        <w:rPr>
          <w:rFonts w:asciiTheme="majorHAnsi" w:eastAsia="Times" w:hAnsiTheme="majorHAnsi" w:cstheme="majorHAnsi"/>
          <w:sz w:val="20"/>
          <w:szCs w:val="22"/>
        </w:rPr>
        <w:t>Florida and Idaho</w:t>
      </w:r>
      <w:bookmarkEnd w:id="6"/>
    </w:p>
    <w:p w:rsidR="00CF3C5C" w:rsidRPr="00F23FC3" w:rsidRDefault="00A115F4" w:rsidP="004A0CB6">
      <w:pPr>
        <w:tabs>
          <w:tab w:val="left" w:pos="1980"/>
        </w:tabs>
        <w:spacing w:before="120"/>
        <w:rPr>
          <w:rFonts w:asciiTheme="majorHAnsi" w:eastAsia="Times" w:hAnsiTheme="majorHAnsi" w:cstheme="majorHAnsi"/>
          <w:color w:val="00000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Training: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CF3C5C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Strategic Planning </w:t>
      </w:r>
      <w:r w:rsidR="002943F5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-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="00CF3C5C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American Management Association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</w:p>
    <w:p w:rsidR="00333BCF" w:rsidRPr="00F23FC3" w:rsidRDefault="00333BCF" w:rsidP="00333BCF">
      <w:pPr>
        <w:tabs>
          <w:tab w:val="left" w:pos="1980"/>
        </w:tabs>
        <w:rPr>
          <w:rFonts w:asciiTheme="majorHAnsi" w:eastAsia="Times" w:hAnsiTheme="majorHAnsi" w:cstheme="majorHAnsi"/>
          <w:color w:val="000000"/>
          <w:sz w:val="20"/>
          <w:szCs w:val="20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  <w:t xml:space="preserve">Proposal Development Training </w:t>
      </w:r>
      <w:r w:rsidR="002943F5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-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Lockheed</w:t>
      </w:r>
    </w:p>
    <w:p w:rsidR="00333BCF" w:rsidRPr="00F23FC3" w:rsidRDefault="00333BCF" w:rsidP="00333BCF">
      <w:pPr>
        <w:tabs>
          <w:tab w:val="left" w:pos="1980"/>
        </w:tabs>
        <w:rPr>
          <w:rFonts w:asciiTheme="majorHAnsi" w:eastAsia="Times" w:hAnsiTheme="majorHAnsi" w:cstheme="majorHAnsi"/>
          <w:color w:val="000000"/>
          <w:sz w:val="20"/>
          <w:szCs w:val="20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  <w:t xml:space="preserve">Advanced Managerial Strategies </w:t>
      </w:r>
      <w:r w:rsidR="002943F5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-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Psychological Associates</w:t>
      </w:r>
    </w:p>
    <w:p w:rsidR="00421542" w:rsidRPr="00F23FC3" w:rsidRDefault="00A115F4" w:rsidP="004A0CB6">
      <w:pPr>
        <w:tabs>
          <w:tab w:val="left" w:pos="1980"/>
        </w:tabs>
        <w:spacing w:before="120"/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color w:val="000000"/>
          <w:sz w:val="20"/>
          <w:szCs w:val="20"/>
        </w:rPr>
        <w:t>Certifications:</w:t>
      </w:r>
      <w:r w:rsidRPr="00F23FC3">
        <w:rPr>
          <w:rFonts w:asciiTheme="majorHAnsi" w:eastAsia="Times" w:hAnsiTheme="majorHAnsi" w:cstheme="majorHAnsi"/>
          <w:b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Lean Six Sigma Black Belt</w:t>
      </w:r>
    </w:p>
    <w:p w:rsidR="00421542" w:rsidRPr="00F23FC3" w:rsidRDefault="00A115F4" w:rsidP="004A0CB6">
      <w:pPr>
        <w:tabs>
          <w:tab w:val="left" w:pos="1980"/>
          <w:tab w:val="left" w:pos="2070"/>
        </w:tabs>
        <w:spacing w:before="120"/>
        <w:rPr>
          <w:rFonts w:asciiTheme="majorHAnsi" w:eastAsia="Times" w:hAnsiTheme="majorHAnsi" w:cstheme="majorHAnsi"/>
          <w:color w:val="000000"/>
          <w:sz w:val="20"/>
          <w:szCs w:val="20"/>
        </w:rPr>
      </w:pPr>
      <w:r w:rsidRPr="00F23FC3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Patent: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US Patent </w:t>
      </w:r>
      <w:r w:rsidR="00BB51CE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-</w:t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Air Quality Monitoring System and Process, no. 5,</w:t>
      </w:r>
      <w:r w:rsidR="00054531">
        <w:rPr>
          <w:rFonts w:asciiTheme="majorHAnsi" w:eastAsia="Times" w:hAnsiTheme="majorHAnsi" w:cstheme="majorHAnsi"/>
          <w:color w:val="000000"/>
          <w:sz w:val="20"/>
          <w:szCs w:val="20"/>
        </w:rPr>
        <w:t>999</w:t>
      </w:r>
      <w:r w:rsidR="001552E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,</w:t>
      </w:r>
      <w:r w:rsidR="00054531">
        <w:rPr>
          <w:rFonts w:asciiTheme="majorHAnsi" w:eastAsia="Times" w:hAnsiTheme="majorHAnsi" w:cstheme="majorHAnsi"/>
          <w:color w:val="000000"/>
          <w:sz w:val="20"/>
          <w:szCs w:val="20"/>
        </w:rPr>
        <w:t>999</w:t>
      </w:r>
    </w:p>
    <w:p w:rsidR="00421542" w:rsidRPr="00F23FC3" w:rsidRDefault="00A115F4" w:rsidP="00CA21E7">
      <w:pPr>
        <w:tabs>
          <w:tab w:val="left" w:pos="1980"/>
        </w:tabs>
        <w:spacing w:before="120"/>
        <w:rPr>
          <w:rFonts w:asciiTheme="majorHAnsi" w:hAnsiTheme="majorHAnsi" w:cstheme="majorHAnsi"/>
          <w:sz w:val="20"/>
          <w:szCs w:val="20"/>
        </w:rPr>
      </w:pPr>
      <w:bookmarkStart w:id="7" w:name="_Hlk23947300"/>
      <w:r w:rsidRPr="00F23FC3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Honors: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President’s Leadership Award (Fortune 500 corporation)</w:t>
      </w:r>
    </w:p>
    <w:p w:rsidR="00421542" w:rsidRPr="00F23FC3" w:rsidRDefault="00A115F4" w:rsidP="00CA21E7">
      <w:pPr>
        <w:tabs>
          <w:tab w:val="left" w:pos="1980"/>
        </w:tabs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T</w:t>
      </w:r>
      <w:r w:rsidR="002943F5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ennessee</w:t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State Governor’s Award</w:t>
      </w:r>
    </w:p>
    <w:p w:rsidR="00421542" w:rsidRPr="00F23FC3" w:rsidRDefault="00A115F4" w:rsidP="00CA21E7">
      <w:pPr>
        <w:tabs>
          <w:tab w:val="left" w:pos="1980"/>
        </w:tabs>
        <w:rPr>
          <w:rFonts w:asciiTheme="majorHAnsi" w:hAnsiTheme="majorHAnsi" w:cstheme="majorHAnsi"/>
          <w:sz w:val="20"/>
          <w:szCs w:val="20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i/>
          <w:color w:val="000000"/>
          <w:sz w:val="20"/>
          <w:szCs w:val="20"/>
        </w:rPr>
        <w:t>Business Week</w:t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="00333BCF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Magazine </w:t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>Company Recognition: “Top Ten Fastest Growing US High Tech Start-Up”</w:t>
      </w:r>
    </w:p>
    <w:p w:rsidR="009026B9" w:rsidRPr="00F23FC3" w:rsidRDefault="00A115F4" w:rsidP="00CA21E7">
      <w:pPr>
        <w:tabs>
          <w:tab w:val="left" w:pos="1980"/>
        </w:tabs>
        <w:rPr>
          <w:rFonts w:asciiTheme="majorHAnsi" w:eastAsia="Times" w:hAnsiTheme="majorHAnsi" w:cstheme="majorHAnsi"/>
          <w:color w:val="000000"/>
          <w:sz w:val="20"/>
          <w:szCs w:val="20"/>
        </w:rPr>
      </w:pPr>
      <w:r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="00421542" w:rsidRPr="00F23FC3">
        <w:rPr>
          <w:rFonts w:asciiTheme="majorHAnsi" w:eastAsia="Times" w:hAnsiTheme="majorHAnsi" w:cstheme="majorHAnsi"/>
          <w:i/>
          <w:color w:val="000000"/>
          <w:sz w:val="20"/>
          <w:szCs w:val="20"/>
        </w:rPr>
        <w:t>Time Europe</w:t>
      </w:r>
      <w:r w:rsidR="00333BCF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 </w:t>
      </w:r>
      <w:r w:rsidR="00421542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 xml:space="preserve">Company Recognition: “Hot 30 European Tech Company” </w:t>
      </w:r>
      <w:bookmarkEnd w:id="5"/>
      <w:bookmarkEnd w:id="7"/>
    </w:p>
    <w:p w:rsidR="00CA21E7" w:rsidRDefault="00265BA3" w:rsidP="00265BA3">
      <w:pPr>
        <w:tabs>
          <w:tab w:val="left" w:pos="1980"/>
          <w:tab w:val="left" w:pos="2070"/>
        </w:tabs>
        <w:spacing w:before="120"/>
        <w:rPr>
          <w:rFonts w:asciiTheme="majorHAnsi" w:hAnsiTheme="majorHAnsi"/>
          <w:sz w:val="20"/>
          <w:szCs w:val="20"/>
        </w:rPr>
      </w:pPr>
      <w:r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Military Awards</w:t>
      </w:r>
      <w:r w:rsidR="00E4785B" w:rsidRPr="00F23FC3">
        <w:rPr>
          <w:rFonts w:asciiTheme="majorHAnsi" w:eastAsia="Times" w:hAnsiTheme="majorHAnsi" w:cstheme="majorHAnsi"/>
          <w:b/>
          <w:bCs/>
          <w:color w:val="000000"/>
          <w:sz w:val="20"/>
          <w:szCs w:val="20"/>
        </w:rPr>
        <w:t>:</w:t>
      </w:r>
      <w:r w:rsidR="00E4785B" w:rsidRPr="00F23FC3">
        <w:rPr>
          <w:rFonts w:asciiTheme="majorHAnsi" w:eastAsia="Times" w:hAnsiTheme="majorHAnsi" w:cstheme="majorHAnsi"/>
          <w:color w:val="000000"/>
          <w:sz w:val="20"/>
          <w:szCs w:val="20"/>
        </w:rPr>
        <w:tab/>
      </w:r>
      <w:r w:rsidRPr="00265BA3">
        <w:rPr>
          <w:rFonts w:asciiTheme="majorHAnsi" w:hAnsiTheme="majorHAnsi"/>
          <w:sz w:val="20"/>
          <w:szCs w:val="20"/>
        </w:rPr>
        <w:t xml:space="preserve">(2) “Best in Fleet” awards for nuclear, steam, electrical, </w:t>
      </w:r>
      <w:r w:rsidR="00FF1814">
        <w:rPr>
          <w:rFonts w:asciiTheme="majorHAnsi" w:hAnsiTheme="majorHAnsi"/>
          <w:sz w:val="20"/>
          <w:szCs w:val="20"/>
        </w:rPr>
        <w:t xml:space="preserve">and </w:t>
      </w:r>
      <w:r w:rsidRPr="00265BA3">
        <w:rPr>
          <w:rFonts w:asciiTheme="majorHAnsi" w:hAnsiTheme="majorHAnsi"/>
          <w:sz w:val="20"/>
          <w:szCs w:val="20"/>
        </w:rPr>
        <w:t xml:space="preserve">propulsion plant operations </w:t>
      </w:r>
    </w:p>
    <w:p w:rsidR="00CA21E7" w:rsidRDefault="00CA21E7" w:rsidP="00CA21E7">
      <w:pPr>
        <w:tabs>
          <w:tab w:val="left" w:pos="1980"/>
          <w:tab w:val="left" w:pos="2070"/>
        </w:tabs>
        <w:ind w:left="1980"/>
        <w:rPr>
          <w:rFonts w:asciiTheme="majorHAnsi" w:hAnsiTheme="majorHAnsi"/>
          <w:sz w:val="20"/>
          <w:szCs w:val="20"/>
        </w:rPr>
      </w:pPr>
      <w:r w:rsidRPr="00265BA3">
        <w:rPr>
          <w:rFonts w:asciiTheme="majorHAnsi" w:hAnsiTheme="majorHAnsi"/>
          <w:sz w:val="20"/>
          <w:szCs w:val="20"/>
        </w:rPr>
        <w:t>Battenberg Cup</w:t>
      </w:r>
      <w:r>
        <w:rPr>
          <w:rFonts w:asciiTheme="majorHAnsi" w:hAnsiTheme="majorHAnsi"/>
          <w:sz w:val="20"/>
          <w:szCs w:val="20"/>
        </w:rPr>
        <w:t xml:space="preserve"> - Top Hand Award </w:t>
      </w:r>
      <w:r>
        <w:rPr>
          <w:rFonts w:asciiTheme="majorHAnsi" w:hAnsiTheme="majorHAnsi"/>
          <w:sz w:val="20"/>
          <w:szCs w:val="20"/>
        </w:rPr>
        <w:br/>
      </w:r>
      <w:r w:rsidR="00265BA3" w:rsidRPr="00265BA3">
        <w:rPr>
          <w:rFonts w:asciiTheme="majorHAnsi" w:hAnsiTheme="majorHAnsi"/>
          <w:sz w:val="20"/>
          <w:szCs w:val="20"/>
        </w:rPr>
        <w:t>(2) Battle Efficiency Awards</w:t>
      </w:r>
      <w:r>
        <w:rPr>
          <w:rFonts w:asciiTheme="majorHAnsi" w:hAnsiTheme="majorHAnsi"/>
          <w:sz w:val="20"/>
          <w:szCs w:val="20"/>
        </w:rPr>
        <w:t xml:space="preserve"> - </w:t>
      </w:r>
      <w:r w:rsidR="00265BA3" w:rsidRPr="00265BA3">
        <w:rPr>
          <w:rFonts w:asciiTheme="majorHAnsi" w:hAnsiTheme="majorHAnsi"/>
          <w:sz w:val="20"/>
          <w:szCs w:val="20"/>
        </w:rPr>
        <w:t xml:space="preserve">Meritorious Unit Award </w:t>
      </w:r>
    </w:p>
    <w:p w:rsidR="00E4785B" w:rsidRPr="00CA21E7" w:rsidRDefault="00CA21E7" w:rsidP="00CA21E7">
      <w:pPr>
        <w:tabs>
          <w:tab w:val="left" w:pos="1980"/>
          <w:tab w:val="left" w:pos="2070"/>
        </w:tabs>
        <w:ind w:left="1980"/>
        <w:rPr>
          <w:rFonts w:asciiTheme="majorHAnsi" w:hAnsiTheme="majorHAnsi"/>
          <w:sz w:val="20"/>
          <w:szCs w:val="20"/>
        </w:rPr>
      </w:pPr>
      <w:r w:rsidRPr="00265BA3">
        <w:rPr>
          <w:rFonts w:asciiTheme="majorHAnsi" w:hAnsiTheme="majorHAnsi"/>
          <w:sz w:val="20"/>
          <w:szCs w:val="20"/>
        </w:rPr>
        <w:t>Armed Forces Expeditionary Meda</w:t>
      </w:r>
      <w:r>
        <w:rPr>
          <w:rFonts w:asciiTheme="majorHAnsi" w:hAnsiTheme="majorHAnsi"/>
          <w:sz w:val="20"/>
          <w:szCs w:val="20"/>
        </w:rPr>
        <w:t xml:space="preserve">l  </w:t>
      </w:r>
    </w:p>
    <w:sectPr w:rsidR="00E4785B" w:rsidRPr="00CA21E7" w:rsidSect="00891DED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D99" w:rsidRDefault="00F96D99" w:rsidP="001E36EF">
      <w:r>
        <w:separator/>
      </w:r>
    </w:p>
  </w:endnote>
  <w:endnote w:type="continuationSeparator" w:id="0">
    <w:p w:rsidR="00F96D99" w:rsidRDefault="00F96D99" w:rsidP="001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28" w:rsidRPr="00536028" w:rsidRDefault="00536028" w:rsidP="00536028">
    <w:pPr>
      <w:pStyle w:val="Footer"/>
      <w:pBdr>
        <w:top w:val="single" w:sz="4" w:space="1" w:color="948A54" w:themeColor="background2" w:themeShade="80"/>
      </w:pBdr>
      <w:tabs>
        <w:tab w:val="clear" w:pos="4320"/>
        <w:tab w:val="clear" w:pos="8640"/>
        <w:tab w:val="right" w:pos="10800"/>
      </w:tabs>
      <w:spacing w:before="60"/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</w:pPr>
    <w:r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ab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 xml:space="preserve">Page 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begin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instrText xml:space="preserve"> PAGE  \* Arabic  \* MERGEFORMAT </w:instrTex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separate"/>
    </w:r>
    <w:r w:rsidR="00E97A6D">
      <w:rPr>
        <w:rFonts w:asciiTheme="majorHAnsi" w:hAnsiTheme="majorHAnsi" w:cstheme="majorHAnsi"/>
        <w:b/>
        <w:bCs/>
        <w:noProof/>
        <w:color w:val="0F243E" w:themeColor="text2" w:themeShade="80"/>
        <w:sz w:val="20"/>
        <w:szCs w:val="20"/>
      </w:rPr>
      <w:t>2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end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 xml:space="preserve"> of 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begin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instrText xml:space="preserve"> NUMPAGES  \* Arabic  \* MERGEFORMAT </w:instrTex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separate"/>
    </w:r>
    <w:r w:rsidR="00E97A6D">
      <w:rPr>
        <w:rFonts w:asciiTheme="majorHAnsi" w:hAnsiTheme="majorHAnsi" w:cstheme="majorHAnsi"/>
        <w:b/>
        <w:bCs/>
        <w:noProof/>
        <w:color w:val="0F243E" w:themeColor="text2" w:themeShade="80"/>
        <w:sz w:val="20"/>
        <w:szCs w:val="20"/>
      </w:rPr>
      <w:t>2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245" w:rsidRPr="00FE7606" w:rsidRDefault="006D4245" w:rsidP="00FE7606">
    <w:pPr>
      <w:pStyle w:val="Footer"/>
      <w:pBdr>
        <w:top w:val="single" w:sz="4" w:space="1" w:color="948A54" w:themeColor="background2" w:themeShade="80"/>
      </w:pBdr>
      <w:tabs>
        <w:tab w:val="clear" w:pos="4320"/>
        <w:tab w:val="clear" w:pos="8640"/>
        <w:tab w:val="right" w:pos="10800"/>
      </w:tabs>
      <w:spacing w:before="60"/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</w:pPr>
    <w:r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ab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 xml:space="preserve">Page 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begin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instrText xml:space="preserve"> PAGE  \* Arabic  \* MERGEFORMAT </w:instrTex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separate"/>
    </w:r>
    <w:r w:rsidR="00E97A6D">
      <w:rPr>
        <w:rFonts w:asciiTheme="majorHAnsi" w:hAnsiTheme="majorHAnsi" w:cstheme="majorHAnsi"/>
        <w:b/>
        <w:bCs/>
        <w:noProof/>
        <w:color w:val="0F243E" w:themeColor="text2" w:themeShade="80"/>
        <w:sz w:val="20"/>
        <w:szCs w:val="20"/>
      </w:rPr>
      <w:t>1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end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t xml:space="preserve"> of 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begin"/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instrText xml:space="preserve"> NUMPAGES  \* Arabic  \* MERGEFORMAT </w:instrTex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separate"/>
    </w:r>
    <w:r w:rsidR="00E97A6D">
      <w:rPr>
        <w:rFonts w:asciiTheme="majorHAnsi" w:hAnsiTheme="majorHAnsi" w:cstheme="majorHAnsi"/>
        <w:b/>
        <w:bCs/>
        <w:noProof/>
        <w:color w:val="0F243E" w:themeColor="text2" w:themeShade="80"/>
        <w:sz w:val="20"/>
        <w:szCs w:val="20"/>
      </w:rPr>
      <w:t>2</w:t>
    </w:r>
    <w:r w:rsidRPr="00FE7606">
      <w:rPr>
        <w:rFonts w:asciiTheme="majorHAnsi" w:hAnsiTheme="majorHAnsi" w:cstheme="majorHAnsi"/>
        <w:b/>
        <w:bCs/>
        <w:color w:val="0F243E" w:themeColor="text2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D99" w:rsidRDefault="00F96D99" w:rsidP="001E36EF">
      <w:r>
        <w:separator/>
      </w:r>
    </w:p>
  </w:footnote>
  <w:footnote w:type="continuationSeparator" w:id="0">
    <w:p w:rsidR="00F96D99" w:rsidRDefault="00F96D99" w:rsidP="001E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245" w:rsidRDefault="006D4245" w:rsidP="00891DED">
    <w:pPr>
      <w:pBdr>
        <w:bottom w:val="single" w:sz="4" w:space="1" w:color="948A54" w:themeColor="background2" w:themeShade="80"/>
      </w:pBdr>
      <w:tabs>
        <w:tab w:val="right" w:pos="10800"/>
      </w:tabs>
      <w:spacing w:after="60"/>
    </w:pPr>
    <w:r w:rsidRPr="00FE7606">
      <w:rPr>
        <w:rFonts w:asciiTheme="majorHAnsi" w:eastAsia="Times" w:hAnsiTheme="majorHAnsi" w:cstheme="majorHAnsi"/>
        <w:b/>
        <w:color w:val="0F243E" w:themeColor="text2" w:themeShade="80"/>
      </w:rPr>
      <w:t>L</w:t>
    </w:r>
    <w:r w:rsidR="00054531">
      <w:rPr>
        <w:rFonts w:asciiTheme="majorHAnsi" w:eastAsia="Times" w:hAnsiTheme="majorHAnsi" w:cstheme="majorHAnsi"/>
        <w:b/>
        <w:color w:val="0F243E" w:themeColor="text2" w:themeShade="80"/>
      </w:rPr>
      <w:t>ee</w:t>
    </w:r>
    <w:r w:rsidRPr="00FE7606">
      <w:rPr>
        <w:rFonts w:asciiTheme="majorHAnsi" w:eastAsia="Times" w:hAnsiTheme="majorHAnsi" w:cstheme="majorHAnsi"/>
        <w:b/>
        <w:color w:val="0F243E" w:themeColor="text2" w:themeShade="80"/>
      </w:rPr>
      <w:t xml:space="preserve"> </w:t>
    </w:r>
    <w:r w:rsidR="00054531">
      <w:rPr>
        <w:rFonts w:asciiTheme="majorHAnsi" w:eastAsia="Times" w:hAnsiTheme="majorHAnsi" w:cstheme="majorHAnsi"/>
        <w:b/>
        <w:color w:val="0F243E" w:themeColor="text2" w:themeShade="80"/>
      </w:rPr>
      <w:t>Cooper</w:t>
    </w:r>
    <w:r>
      <w:rPr>
        <w:rFonts w:asciiTheme="majorHAnsi" w:eastAsia="Times" w:hAnsiTheme="majorHAnsi" w:cstheme="majorHAnsi"/>
        <w:b/>
        <w:color w:val="0F243E" w:themeColor="text2" w:themeShade="80"/>
        <w:sz w:val="40"/>
        <w:szCs w:val="40"/>
      </w:rPr>
      <w:t xml:space="preserve"> </w:t>
    </w:r>
    <w:r>
      <w:rPr>
        <w:rFonts w:asciiTheme="majorHAnsi" w:eastAsia="Times" w:hAnsiTheme="majorHAnsi" w:cstheme="majorHAnsi"/>
        <w:color w:val="0F243E" w:themeColor="text2" w:themeShade="80"/>
        <w:sz w:val="20"/>
        <w:szCs w:val="20"/>
      </w:rPr>
      <w:tab/>
    </w:r>
    <w:r w:rsidRPr="000F51E8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>(</w:t>
    </w:r>
    <w:r w:rsidR="00054531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>555</w:t>
    </w:r>
    <w:r w:rsidRPr="000F51E8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 xml:space="preserve">) </w:t>
    </w:r>
    <w:r w:rsidR="00054531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>666</w:t>
    </w:r>
    <w:r w:rsidRPr="000F51E8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>-</w:t>
    </w:r>
    <w:r w:rsidR="00054531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>7777</w:t>
    </w:r>
    <w:r w:rsidRPr="000F51E8">
      <w:rPr>
        <w:rFonts w:asciiTheme="majorHAnsi" w:eastAsia="Times" w:hAnsiTheme="majorHAnsi" w:cstheme="majorHAnsi"/>
        <w:iCs/>
        <w:color w:val="0F243E" w:themeColor="text2" w:themeShade="80"/>
        <w:sz w:val="20"/>
        <w:szCs w:val="20"/>
      </w:rPr>
      <w:t xml:space="preserve"> </w:t>
    </w:r>
    <w:r w:rsidRPr="000F51E8">
      <w:rPr>
        <w:rFonts w:asciiTheme="majorHAnsi" w:hAnsiTheme="majorHAnsi" w:cstheme="majorHAnsi"/>
        <w:iCs/>
        <w:color w:val="0F243E" w:themeColor="text2" w:themeShade="80"/>
        <w:sz w:val="20"/>
        <w:szCs w:val="20"/>
      </w:rPr>
      <w:t xml:space="preserve">• </w:t>
    </w:r>
    <w:r w:rsidR="00054531" w:rsidRPr="00054531">
      <w:rPr>
        <w:rFonts w:asciiTheme="majorHAnsi" w:eastAsia="Times" w:hAnsiTheme="majorHAnsi" w:cstheme="majorHAnsi"/>
        <w:iCs/>
        <w:sz w:val="20"/>
        <w:szCs w:val="20"/>
      </w:rPr>
      <w:t>leecooper@</w:t>
    </w:r>
    <w:r w:rsidR="00054531">
      <w:rPr>
        <w:rFonts w:asciiTheme="majorHAnsi" w:eastAsia="Times" w:hAnsiTheme="majorHAnsi" w:cstheme="majorHAnsi"/>
        <w:iCs/>
        <w:sz w:val="20"/>
        <w:szCs w:val="20"/>
      </w:rPr>
      <w:t>broad</w:t>
    </w:r>
    <w:r w:rsidR="00054531" w:rsidRPr="00054531">
      <w:rPr>
        <w:rFonts w:asciiTheme="majorHAnsi" w:eastAsia="Times" w:hAnsiTheme="majorHAnsi" w:cstheme="majorHAnsi"/>
        <w:iCs/>
        <w:sz w:val="20"/>
        <w:szCs w:val="20"/>
      </w:rPr>
      <w:t>link.net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562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71FD4"/>
    <w:multiLevelType w:val="hybridMultilevel"/>
    <w:tmpl w:val="365E0938"/>
    <w:lvl w:ilvl="0" w:tplc="32A2C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6EEF"/>
    <w:multiLevelType w:val="hybridMultilevel"/>
    <w:tmpl w:val="35FA0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A05FF"/>
    <w:multiLevelType w:val="hybridMultilevel"/>
    <w:tmpl w:val="65E4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D12"/>
    <w:multiLevelType w:val="hybridMultilevel"/>
    <w:tmpl w:val="F300DD3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537F7"/>
    <w:multiLevelType w:val="hybridMultilevel"/>
    <w:tmpl w:val="A3F203C6"/>
    <w:lvl w:ilvl="0" w:tplc="3148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50DD1"/>
    <w:multiLevelType w:val="hybridMultilevel"/>
    <w:tmpl w:val="062ACB02"/>
    <w:lvl w:ilvl="0" w:tplc="B4A49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44FA"/>
    <w:multiLevelType w:val="hybridMultilevel"/>
    <w:tmpl w:val="51C441CC"/>
    <w:lvl w:ilvl="0" w:tplc="950C9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6066"/>
    <w:multiLevelType w:val="hybridMultilevel"/>
    <w:tmpl w:val="EEF239CE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D1332"/>
    <w:multiLevelType w:val="hybridMultilevel"/>
    <w:tmpl w:val="E8525776"/>
    <w:lvl w:ilvl="0" w:tplc="CC903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6989"/>
    <w:multiLevelType w:val="hybridMultilevel"/>
    <w:tmpl w:val="D4043ED6"/>
    <w:lvl w:ilvl="0" w:tplc="43A8D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029A"/>
    <w:multiLevelType w:val="hybridMultilevel"/>
    <w:tmpl w:val="FCC80F4C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04F67"/>
    <w:multiLevelType w:val="hybridMultilevel"/>
    <w:tmpl w:val="CFF230E8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3" w15:restartNumberingAfterBreak="0">
    <w:nsid w:val="28947256"/>
    <w:multiLevelType w:val="hybridMultilevel"/>
    <w:tmpl w:val="57A485F6"/>
    <w:lvl w:ilvl="0" w:tplc="E99C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2B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E2E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2AA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7A4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0A5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EEB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50D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4B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31016"/>
    <w:multiLevelType w:val="hybridMultilevel"/>
    <w:tmpl w:val="83EEA4F0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1A35"/>
    <w:multiLevelType w:val="hybridMultilevel"/>
    <w:tmpl w:val="1CCE5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068F"/>
    <w:multiLevelType w:val="hybridMultilevel"/>
    <w:tmpl w:val="5FD4BF04"/>
    <w:lvl w:ilvl="0" w:tplc="AB7E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177A"/>
    <w:multiLevelType w:val="hybridMultilevel"/>
    <w:tmpl w:val="8E4ED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06F5"/>
    <w:multiLevelType w:val="hybridMultilevel"/>
    <w:tmpl w:val="467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84ABB"/>
    <w:multiLevelType w:val="hybridMultilevel"/>
    <w:tmpl w:val="3470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63BB0"/>
    <w:multiLevelType w:val="hybridMultilevel"/>
    <w:tmpl w:val="4C223A6A"/>
    <w:lvl w:ilvl="0" w:tplc="489612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C16"/>
    <w:multiLevelType w:val="hybridMultilevel"/>
    <w:tmpl w:val="62BAD012"/>
    <w:lvl w:ilvl="0" w:tplc="EA6C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5013F"/>
    <w:multiLevelType w:val="hybridMultilevel"/>
    <w:tmpl w:val="E9DE95A4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44C26"/>
    <w:multiLevelType w:val="hybridMultilevel"/>
    <w:tmpl w:val="1F5C798E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7DB7"/>
    <w:multiLevelType w:val="hybridMultilevel"/>
    <w:tmpl w:val="C5C6CBA2"/>
    <w:lvl w:ilvl="0" w:tplc="B4C45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6B30"/>
    <w:multiLevelType w:val="hybridMultilevel"/>
    <w:tmpl w:val="C786109E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436FF"/>
    <w:multiLevelType w:val="hybridMultilevel"/>
    <w:tmpl w:val="26D40DB6"/>
    <w:lvl w:ilvl="0" w:tplc="07BAC71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D4"/>
    <w:multiLevelType w:val="hybridMultilevel"/>
    <w:tmpl w:val="5CE2B3A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0E0"/>
    <w:multiLevelType w:val="hybridMultilevel"/>
    <w:tmpl w:val="9AF65E0C"/>
    <w:lvl w:ilvl="0" w:tplc="58D4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77FC5"/>
    <w:multiLevelType w:val="multilevel"/>
    <w:tmpl w:val="3B2EA1A2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5C0C"/>
    <w:multiLevelType w:val="hybridMultilevel"/>
    <w:tmpl w:val="018A6FCC"/>
    <w:lvl w:ilvl="0" w:tplc="652A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A4758"/>
    <w:multiLevelType w:val="hybridMultilevel"/>
    <w:tmpl w:val="E1C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623DA"/>
    <w:multiLevelType w:val="hybridMultilevel"/>
    <w:tmpl w:val="44F83BE2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24"/>
  </w:num>
  <w:num w:numId="8">
    <w:abstractNumId w:val="14"/>
  </w:num>
  <w:num w:numId="9">
    <w:abstractNumId w:val="13"/>
  </w:num>
  <w:num w:numId="10">
    <w:abstractNumId w:val="32"/>
  </w:num>
  <w:num w:numId="11">
    <w:abstractNumId w:val="27"/>
  </w:num>
  <w:num w:numId="12">
    <w:abstractNumId w:val="25"/>
  </w:num>
  <w:num w:numId="13">
    <w:abstractNumId w:val="19"/>
  </w:num>
  <w:num w:numId="14">
    <w:abstractNumId w:val="3"/>
  </w:num>
  <w:num w:numId="15">
    <w:abstractNumId w:val="5"/>
  </w:num>
  <w:num w:numId="16">
    <w:abstractNumId w:val="26"/>
  </w:num>
  <w:num w:numId="17">
    <w:abstractNumId w:val="0"/>
  </w:num>
  <w:num w:numId="18">
    <w:abstractNumId w:val="12"/>
  </w:num>
  <w:num w:numId="19">
    <w:abstractNumId w:val="21"/>
  </w:num>
  <w:num w:numId="20">
    <w:abstractNumId w:val="6"/>
  </w:num>
  <w:num w:numId="21">
    <w:abstractNumId w:val="16"/>
  </w:num>
  <w:num w:numId="22">
    <w:abstractNumId w:val="28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"/>
  </w:num>
  <w:num w:numId="28">
    <w:abstractNumId w:val="10"/>
  </w:num>
  <w:num w:numId="29">
    <w:abstractNumId w:val="7"/>
  </w:num>
  <w:num w:numId="30">
    <w:abstractNumId w:val="17"/>
  </w:num>
  <w:num w:numId="31">
    <w:abstractNumId w:val="2"/>
  </w:num>
  <w:num w:numId="32">
    <w:abstractNumId w:val="15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321"/>
    <w:rsid w:val="0000183B"/>
    <w:rsid w:val="00002A05"/>
    <w:rsid w:val="00005ABB"/>
    <w:rsid w:val="000073E2"/>
    <w:rsid w:val="00013E66"/>
    <w:rsid w:val="000159F4"/>
    <w:rsid w:val="00015ACB"/>
    <w:rsid w:val="00016B8E"/>
    <w:rsid w:val="00017ACB"/>
    <w:rsid w:val="000230A4"/>
    <w:rsid w:val="00025EC6"/>
    <w:rsid w:val="00032EC4"/>
    <w:rsid w:val="0004051D"/>
    <w:rsid w:val="000501B4"/>
    <w:rsid w:val="00052205"/>
    <w:rsid w:val="00054531"/>
    <w:rsid w:val="00060775"/>
    <w:rsid w:val="00060DD2"/>
    <w:rsid w:val="0007299F"/>
    <w:rsid w:val="000929C8"/>
    <w:rsid w:val="000938B2"/>
    <w:rsid w:val="000956AD"/>
    <w:rsid w:val="00096D86"/>
    <w:rsid w:val="000A5A19"/>
    <w:rsid w:val="000B6ACE"/>
    <w:rsid w:val="000C290F"/>
    <w:rsid w:val="000D0B35"/>
    <w:rsid w:val="000D1B80"/>
    <w:rsid w:val="000E1377"/>
    <w:rsid w:val="000E5E1D"/>
    <w:rsid w:val="000E64C2"/>
    <w:rsid w:val="000E75D7"/>
    <w:rsid w:val="000F1C42"/>
    <w:rsid w:val="000F51E8"/>
    <w:rsid w:val="000F6263"/>
    <w:rsid w:val="00102243"/>
    <w:rsid w:val="00107F24"/>
    <w:rsid w:val="001119B8"/>
    <w:rsid w:val="0013178B"/>
    <w:rsid w:val="0013244A"/>
    <w:rsid w:val="001406E8"/>
    <w:rsid w:val="00141229"/>
    <w:rsid w:val="00146B97"/>
    <w:rsid w:val="00151117"/>
    <w:rsid w:val="00152F80"/>
    <w:rsid w:val="001552EB"/>
    <w:rsid w:val="00157481"/>
    <w:rsid w:val="001613A5"/>
    <w:rsid w:val="00165231"/>
    <w:rsid w:val="00175F75"/>
    <w:rsid w:val="00176358"/>
    <w:rsid w:val="00180FFD"/>
    <w:rsid w:val="00181970"/>
    <w:rsid w:val="00182106"/>
    <w:rsid w:val="00184E25"/>
    <w:rsid w:val="0019279B"/>
    <w:rsid w:val="00195B6C"/>
    <w:rsid w:val="00195D9C"/>
    <w:rsid w:val="00196AA0"/>
    <w:rsid w:val="001A7C4C"/>
    <w:rsid w:val="001B1169"/>
    <w:rsid w:val="001B1617"/>
    <w:rsid w:val="001B46D8"/>
    <w:rsid w:val="001B66A1"/>
    <w:rsid w:val="001C2305"/>
    <w:rsid w:val="001C25A0"/>
    <w:rsid w:val="001C4461"/>
    <w:rsid w:val="001D22EC"/>
    <w:rsid w:val="001D4286"/>
    <w:rsid w:val="001D6920"/>
    <w:rsid w:val="001D7443"/>
    <w:rsid w:val="001E2FBF"/>
    <w:rsid w:val="001E36EF"/>
    <w:rsid w:val="001E4AB4"/>
    <w:rsid w:val="001F5318"/>
    <w:rsid w:val="002017EC"/>
    <w:rsid w:val="00203E02"/>
    <w:rsid w:val="00207EDF"/>
    <w:rsid w:val="0021103E"/>
    <w:rsid w:val="002129C3"/>
    <w:rsid w:val="002131BB"/>
    <w:rsid w:val="0021474F"/>
    <w:rsid w:val="00215C71"/>
    <w:rsid w:val="002223E5"/>
    <w:rsid w:val="002304D7"/>
    <w:rsid w:val="00234DF6"/>
    <w:rsid w:val="002371C4"/>
    <w:rsid w:val="002451A8"/>
    <w:rsid w:val="0025563F"/>
    <w:rsid w:val="00265BA3"/>
    <w:rsid w:val="00271C5B"/>
    <w:rsid w:val="00286698"/>
    <w:rsid w:val="002943F5"/>
    <w:rsid w:val="00297437"/>
    <w:rsid w:val="002B532A"/>
    <w:rsid w:val="002D2BE4"/>
    <w:rsid w:val="002D6453"/>
    <w:rsid w:val="002E14E0"/>
    <w:rsid w:val="002E2CA5"/>
    <w:rsid w:val="002E72EC"/>
    <w:rsid w:val="002F057A"/>
    <w:rsid w:val="002F30FC"/>
    <w:rsid w:val="002F6208"/>
    <w:rsid w:val="003036F4"/>
    <w:rsid w:val="00305F86"/>
    <w:rsid w:val="00323AA3"/>
    <w:rsid w:val="00332625"/>
    <w:rsid w:val="00333BCF"/>
    <w:rsid w:val="00333E2E"/>
    <w:rsid w:val="003379FB"/>
    <w:rsid w:val="00337E72"/>
    <w:rsid w:val="003507D7"/>
    <w:rsid w:val="00367DBF"/>
    <w:rsid w:val="00373C1C"/>
    <w:rsid w:val="003746C9"/>
    <w:rsid w:val="00390487"/>
    <w:rsid w:val="00392022"/>
    <w:rsid w:val="00395E55"/>
    <w:rsid w:val="003A3BAE"/>
    <w:rsid w:val="003B0AB1"/>
    <w:rsid w:val="003B1203"/>
    <w:rsid w:val="003C1FDD"/>
    <w:rsid w:val="003C5892"/>
    <w:rsid w:val="003D0A8D"/>
    <w:rsid w:val="003E0D2C"/>
    <w:rsid w:val="003E134A"/>
    <w:rsid w:val="003E677C"/>
    <w:rsid w:val="003F2E89"/>
    <w:rsid w:val="00402694"/>
    <w:rsid w:val="00405A77"/>
    <w:rsid w:val="00406D02"/>
    <w:rsid w:val="004125B6"/>
    <w:rsid w:val="00414731"/>
    <w:rsid w:val="00415739"/>
    <w:rsid w:val="0042098C"/>
    <w:rsid w:val="00421542"/>
    <w:rsid w:val="0042464B"/>
    <w:rsid w:val="00430F49"/>
    <w:rsid w:val="00442215"/>
    <w:rsid w:val="0044492B"/>
    <w:rsid w:val="004466AF"/>
    <w:rsid w:val="00450DE4"/>
    <w:rsid w:val="0045363B"/>
    <w:rsid w:val="00455CB3"/>
    <w:rsid w:val="004568C3"/>
    <w:rsid w:val="004600E9"/>
    <w:rsid w:val="00460E2D"/>
    <w:rsid w:val="004705A2"/>
    <w:rsid w:val="004746DD"/>
    <w:rsid w:val="00475D4F"/>
    <w:rsid w:val="00485EE3"/>
    <w:rsid w:val="00486DC2"/>
    <w:rsid w:val="0049441C"/>
    <w:rsid w:val="0049502E"/>
    <w:rsid w:val="00496C5B"/>
    <w:rsid w:val="004A0CB6"/>
    <w:rsid w:val="004A21DD"/>
    <w:rsid w:val="004A22F7"/>
    <w:rsid w:val="004A5085"/>
    <w:rsid w:val="004A5608"/>
    <w:rsid w:val="004B0A57"/>
    <w:rsid w:val="004B1C11"/>
    <w:rsid w:val="004B362A"/>
    <w:rsid w:val="004C6AE0"/>
    <w:rsid w:val="004D3A0C"/>
    <w:rsid w:val="004D3F5C"/>
    <w:rsid w:val="004E38AE"/>
    <w:rsid w:val="004E3D76"/>
    <w:rsid w:val="00502971"/>
    <w:rsid w:val="00515C9F"/>
    <w:rsid w:val="00522917"/>
    <w:rsid w:val="00522DFC"/>
    <w:rsid w:val="005332BA"/>
    <w:rsid w:val="00536028"/>
    <w:rsid w:val="005366FE"/>
    <w:rsid w:val="005409A8"/>
    <w:rsid w:val="00546684"/>
    <w:rsid w:val="005530EA"/>
    <w:rsid w:val="005547AE"/>
    <w:rsid w:val="00554A5A"/>
    <w:rsid w:val="00563ABE"/>
    <w:rsid w:val="00566C97"/>
    <w:rsid w:val="005726DC"/>
    <w:rsid w:val="00574D40"/>
    <w:rsid w:val="00577521"/>
    <w:rsid w:val="00594A10"/>
    <w:rsid w:val="00594B8C"/>
    <w:rsid w:val="005957E5"/>
    <w:rsid w:val="005B0052"/>
    <w:rsid w:val="005B5708"/>
    <w:rsid w:val="005C0EB6"/>
    <w:rsid w:val="005C713C"/>
    <w:rsid w:val="005D0A73"/>
    <w:rsid w:val="005D3C28"/>
    <w:rsid w:val="005D495B"/>
    <w:rsid w:val="005F24F6"/>
    <w:rsid w:val="00606761"/>
    <w:rsid w:val="0061591A"/>
    <w:rsid w:val="0061618F"/>
    <w:rsid w:val="00616687"/>
    <w:rsid w:val="00616855"/>
    <w:rsid w:val="0062054C"/>
    <w:rsid w:val="006237FB"/>
    <w:rsid w:val="00623A9F"/>
    <w:rsid w:val="00632231"/>
    <w:rsid w:val="00632517"/>
    <w:rsid w:val="00637CB5"/>
    <w:rsid w:val="0064218B"/>
    <w:rsid w:val="00646B10"/>
    <w:rsid w:val="00652AAB"/>
    <w:rsid w:val="0066249D"/>
    <w:rsid w:val="00663FB1"/>
    <w:rsid w:val="00666751"/>
    <w:rsid w:val="00674662"/>
    <w:rsid w:val="00683977"/>
    <w:rsid w:val="00684D38"/>
    <w:rsid w:val="00687254"/>
    <w:rsid w:val="006921D3"/>
    <w:rsid w:val="006A2622"/>
    <w:rsid w:val="006A6D77"/>
    <w:rsid w:val="006B1358"/>
    <w:rsid w:val="006B141C"/>
    <w:rsid w:val="006B1922"/>
    <w:rsid w:val="006B3D01"/>
    <w:rsid w:val="006B699E"/>
    <w:rsid w:val="006C007E"/>
    <w:rsid w:val="006C0C10"/>
    <w:rsid w:val="006D0E81"/>
    <w:rsid w:val="006D0FC6"/>
    <w:rsid w:val="006D175A"/>
    <w:rsid w:val="006D2ABF"/>
    <w:rsid w:val="006D3197"/>
    <w:rsid w:val="006D4245"/>
    <w:rsid w:val="006F1266"/>
    <w:rsid w:val="006F41C8"/>
    <w:rsid w:val="006F64D4"/>
    <w:rsid w:val="00701114"/>
    <w:rsid w:val="00705A2A"/>
    <w:rsid w:val="0071332A"/>
    <w:rsid w:val="00714A9C"/>
    <w:rsid w:val="00715338"/>
    <w:rsid w:val="00716BAD"/>
    <w:rsid w:val="00717564"/>
    <w:rsid w:val="0072509E"/>
    <w:rsid w:val="00746847"/>
    <w:rsid w:val="0074762F"/>
    <w:rsid w:val="00752EDC"/>
    <w:rsid w:val="00753254"/>
    <w:rsid w:val="007542EB"/>
    <w:rsid w:val="00754C3C"/>
    <w:rsid w:val="007567E2"/>
    <w:rsid w:val="007604D2"/>
    <w:rsid w:val="00760FAF"/>
    <w:rsid w:val="00761484"/>
    <w:rsid w:val="00764C0C"/>
    <w:rsid w:val="007658E3"/>
    <w:rsid w:val="007677CF"/>
    <w:rsid w:val="007705FC"/>
    <w:rsid w:val="00772E1A"/>
    <w:rsid w:val="007730F5"/>
    <w:rsid w:val="00774A77"/>
    <w:rsid w:val="00776DB6"/>
    <w:rsid w:val="0078341E"/>
    <w:rsid w:val="00787849"/>
    <w:rsid w:val="007959C3"/>
    <w:rsid w:val="007A1D56"/>
    <w:rsid w:val="007A5D8D"/>
    <w:rsid w:val="007B2557"/>
    <w:rsid w:val="007B70BD"/>
    <w:rsid w:val="007C430A"/>
    <w:rsid w:val="007C64D8"/>
    <w:rsid w:val="007C732C"/>
    <w:rsid w:val="007D4201"/>
    <w:rsid w:val="007D7D1C"/>
    <w:rsid w:val="007E5137"/>
    <w:rsid w:val="007E777E"/>
    <w:rsid w:val="007F0F28"/>
    <w:rsid w:val="00802672"/>
    <w:rsid w:val="00812DC7"/>
    <w:rsid w:val="00814426"/>
    <w:rsid w:val="00814E4A"/>
    <w:rsid w:val="00815E15"/>
    <w:rsid w:val="0082127F"/>
    <w:rsid w:val="00822289"/>
    <w:rsid w:val="00825BB0"/>
    <w:rsid w:val="0083138B"/>
    <w:rsid w:val="008313F9"/>
    <w:rsid w:val="00835590"/>
    <w:rsid w:val="008356C4"/>
    <w:rsid w:val="00835D2C"/>
    <w:rsid w:val="0083611F"/>
    <w:rsid w:val="00846837"/>
    <w:rsid w:val="00850B1E"/>
    <w:rsid w:val="00853E01"/>
    <w:rsid w:val="008555EC"/>
    <w:rsid w:val="008574A3"/>
    <w:rsid w:val="00866887"/>
    <w:rsid w:val="00866A57"/>
    <w:rsid w:val="00873D30"/>
    <w:rsid w:val="00874C62"/>
    <w:rsid w:val="00877521"/>
    <w:rsid w:val="00891DED"/>
    <w:rsid w:val="008945FB"/>
    <w:rsid w:val="008A2BC8"/>
    <w:rsid w:val="008A78B2"/>
    <w:rsid w:val="008B31DF"/>
    <w:rsid w:val="008C0A1A"/>
    <w:rsid w:val="008C28FA"/>
    <w:rsid w:val="008D01AB"/>
    <w:rsid w:val="008D0CA8"/>
    <w:rsid w:val="008D1E93"/>
    <w:rsid w:val="008D3C19"/>
    <w:rsid w:val="008E1613"/>
    <w:rsid w:val="008E4FAD"/>
    <w:rsid w:val="008E6902"/>
    <w:rsid w:val="008F5AAE"/>
    <w:rsid w:val="008F6C43"/>
    <w:rsid w:val="008F743D"/>
    <w:rsid w:val="00901524"/>
    <w:rsid w:val="009026B9"/>
    <w:rsid w:val="00914E45"/>
    <w:rsid w:val="00916A2E"/>
    <w:rsid w:val="00920052"/>
    <w:rsid w:val="009212D0"/>
    <w:rsid w:val="009251EF"/>
    <w:rsid w:val="009329A2"/>
    <w:rsid w:val="00940A9D"/>
    <w:rsid w:val="00943CB4"/>
    <w:rsid w:val="009518D9"/>
    <w:rsid w:val="009542C6"/>
    <w:rsid w:val="009565E3"/>
    <w:rsid w:val="00956BF9"/>
    <w:rsid w:val="009608A6"/>
    <w:rsid w:val="00960B89"/>
    <w:rsid w:val="00961197"/>
    <w:rsid w:val="0096774D"/>
    <w:rsid w:val="00970825"/>
    <w:rsid w:val="009770E7"/>
    <w:rsid w:val="00977942"/>
    <w:rsid w:val="00977DC6"/>
    <w:rsid w:val="00985AB4"/>
    <w:rsid w:val="00986477"/>
    <w:rsid w:val="0099106C"/>
    <w:rsid w:val="0099193E"/>
    <w:rsid w:val="00994C46"/>
    <w:rsid w:val="0099516B"/>
    <w:rsid w:val="009A1BB2"/>
    <w:rsid w:val="009B40F8"/>
    <w:rsid w:val="009C0E3C"/>
    <w:rsid w:val="009C232F"/>
    <w:rsid w:val="009D0C72"/>
    <w:rsid w:val="009D5045"/>
    <w:rsid w:val="009E1B64"/>
    <w:rsid w:val="009E466E"/>
    <w:rsid w:val="009E4DF6"/>
    <w:rsid w:val="00A05299"/>
    <w:rsid w:val="00A07575"/>
    <w:rsid w:val="00A115F4"/>
    <w:rsid w:val="00A17285"/>
    <w:rsid w:val="00A25BDF"/>
    <w:rsid w:val="00A330CA"/>
    <w:rsid w:val="00A400FE"/>
    <w:rsid w:val="00A41F6D"/>
    <w:rsid w:val="00A45BD2"/>
    <w:rsid w:val="00A53E55"/>
    <w:rsid w:val="00A54C56"/>
    <w:rsid w:val="00A578F9"/>
    <w:rsid w:val="00A6334D"/>
    <w:rsid w:val="00A64825"/>
    <w:rsid w:val="00A73F0A"/>
    <w:rsid w:val="00A742A9"/>
    <w:rsid w:val="00A77AF6"/>
    <w:rsid w:val="00A85611"/>
    <w:rsid w:val="00A875EB"/>
    <w:rsid w:val="00A93209"/>
    <w:rsid w:val="00AA0E30"/>
    <w:rsid w:val="00AA1E5E"/>
    <w:rsid w:val="00AA4715"/>
    <w:rsid w:val="00AB2709"/>
    <w:rsid w:val="00AB7939"/>
    <w:rsid w:val="00AD2EA8"/>
    <w:rsid w:val="00AD5067"/>
    <w:rsid w:val="00AD66D4"/>
    <w:rsid w:val="00AD7039"/>
    <w:rsid w:val="00AE66C5"/>
    <w:rsid w:val="00AF7B6D"/>
    <w:rsid w:val="00AF7EC6"/>
    <w:rsid w:val="00B00321"/>
    <w:rsid w:val="00B0534E"/>
    <w:rsid w:val="00B060A1"/>
    <w:rsid w:val="00B10392"/>
    <w:rsid w:val="00B1306D"/>
    <w:rsid w:val="00B14958"/>
    <w:rsid w:val="00B232C7"/>
    <w:rsid w:val="00B26AB3"/>
    <w:rsid w:val="00B32177"/>
    <w:rsid w:val="00B428F4"/>
    <w:rsid w:val="00B448BF"/>
    <w:rsid w:val="00B5021A"/>
    <w:rsid w:val="00B5174F"/>
    <w:rsid w:val="00B51884"/>
    <w:rsid w:val="00B53982"/>
    <w:rsid w:val="00B571BD"/>
    <w:rsid w:val="00B616D3"/>
    <w:rsid w:val="00B702B6"/>
    <w:rsid w:val="00B74C9B"/>
    <w:rsid w:val="00B834DE"/>
    <w:rsid w:val="00B85B86"/>
    <w:rsid w:val="00B8640A"/>
    <w:rsid w:val="00B90C6A"/>
    <w:rsid w:val="00B913F2"/>
    <w:rsid w:val="00BA2B6E"/>
    <w:rsid w:val="00BA56A4"/>
    <w:rsid w:val="00BA6D08"/>
    <w:rsid w:val="00BA6EBE"/>
    <w:rsid w:val="00BB0C90"/>
    <w:rsid w:val="00BB2B23"/>
    <w:rsid w:val="00BB4576"/>
    <w:rsid w:val="00BB51CE"/>
    <w:rsid w:val="00BB522F"/>
    <w:rsid w:val="00BB7DAA"/>
    <w:rsid w:val="00BC0A44"/>
    <w:rsid w:val="00BC1E3F"/>
    <w:rsid w:val="00BC2944"/>
    <w:rsid w:val="00BC649C"/>
    <w:rsid w:val="00BC669C"/>
    <w:rsid w:val="00BD6A2F"/>
    <w:rsid w:val="00BD7D9C"/>
    <w:rsid w:val="00BE027F"/>
    <w:rsid w:val="00BE0DEE"/>
    <w:rsid w:val="00BE2BA6"/>
    <w:rsid w:val="00BE6F43"/>
    <w:rsid w:val="00BF63A0"/>
    <w:rsid w:val="00C061BB"/>
    <w:rsid w:val="00C0717D"/>
    <w:rsid w:val="00C13F5D"/>
    <w:rsid w:val="00C1471B"/>
    <w:rsid w:val="00C178A1"/>
    <w:rsid w:val="00C220D2"/>
    <w:rsid w:val="00C22EE4"/>
    <w:rsid w:val="00C232B7"/>
    <w:rsid w:val="00C24D83"/>
    <w:rsid w:val="00C26087"/>
    <w:rsid w:val="00C315E1"/>
    <w:rsid w:val="00C372B4"/>
    <w:rsid w:val="00C43082"/>
    <w:rsid w:val="00C45BA6"/>
    <w:rsid w:val="00C474BA"/>
    <w:rsid w:val="00C54D73"/>
    <w:rsid w:val="00C570C6"/>
    <w:rsid w:val="00C617BF"/>
    <w:rsid w:val="00C650C3"/>
    <w:rsid w:val="00C6684F"/>
    <w:rsid w:val="00C74212"/>
    <w:rsid w:val="00C765E7"/>
    <w:rsid w:val="00C84486"/>
    <w:rsid w:val="00C91A6A"/>
    <w:rsid w:val="00CA21E7"/>
    <w:rsid w:val="00CA4E32"/>
    <w:rsid w:val="00CB3D9B"/>
    <w:rsid w:val="00CB7956"/>
    <w:rsid w:val="00CB7DEB"/>
    <w:rsid w:val="00CD2AA8"/>
    <w:rsid w:val="00CD4617"/>
    <w:rsid w:val="00CE3ADA"/>
    <w:rsid w:val="00CE4799"/>
    <w:rsid w:val="00CE64FE"/>
    <w:rsid w:val="00CF1683"/>
    <w:rsid w:val="00CF3C5C"/>
    <w:rsid w:val="00D01B6C"/>
    <w:rsid w:val="00D11517"/>
    <w:rsid w:val="00D11FB3"/>
    <w:rsid w:val="00D1456E"/>
    <w:rsid w:val="00D15DBC"/>
    <w:rsid w:val="00D208D2"/>
    <w:rsid w:val="00D21622"/>
    <w:rsid w:val="00D24F80"/>
    <w:rsid w:val="00D307A5"/>
    <w:rsid w:val="00D30950"/>
    <w:rsid w:val="00D35E10"/>
    <w:rsid w:val="00D40BD9"/>
    <w:rsid w:val="00D4110F"/>
    <w:rsid w:val="00D41627"/>
    <w:rsid w:val="00D45C99"/>
    <w:rsid w:val="00D52803"/>
    <w:rsid w:val="00D53967"/>
    <w:rsid w:val="00D600FE"/>
    <w:rsid w:val="00D74128"/>
    <w:rsid w:val="00D82647"/>
    <w:rsid w:val="00D826E6"/>
    <w:rsid w:val="00D826F8"/>
    <w:rsid w:val="00D90C82"/>
    <w:rsid w:val="00D911C3"/>
    <w:rsid w:val="00D93A87"/>
    <w:rsid w:val="00D93F7A"/>
    <w:rsid w:val="00D94AC5"/>
    <w:rsid w:val="00DA7E74"/>
    <w:rsid w:val="00DB05A6"/>
    <w:rsid w:val="00DB7DD8"/>
    <w:rsid w:val="00DC1C92"/>
    <w:rsid w:val="00DE2D7F"/>
    <w:rsid w:val="00DF06EB"/>
    <w:rsid w:val="00DF3BC5"/>
    <w:rsid w:val="00DF42E6"/>
    <w:rsid w:val="00DF462C"/>
    <w:rsid w:val="00DF7ADE"/>
    <w:rsid w:val="00E15E78"/>
    <w:rsid w:val="00E16D58"/>
    <w:rsid w:val="00E21723"/>
    <w:rsid w:val="00E223BB"/>
    <w:rsid w:val="00E412F8"/>
    <w:rsid w:val="00E42838"/>
    <w:rsid w:val="00E445D9"/>
    <w:rsid w:val="00E472AF"/>
    <w:rsid w:val="00E4785B"/>
    <w:rsid w:val="00E62F32"/>
    <w:rsid w:val="00E67942"/>
    <w:rsid w:val="00E67A4E"/>
    <w:rsid w:val="00E71944"/>
    <w:rsid w:val="00E75121"/>
    <w:rsid w:val="00E82C95"/>
    <w:rsid w:val="00E904C5"/>
    <w:rsid w:val="00E914D8"/>
    <w:rsid w:val="00E95299"/>
    <w:rsid w:val="00E97A6D"/>
    <w:rsid w:val="00EA06F6"/>
    <w:rsid w:val="00EA74BB"/>
    <w:rsid w:val="00EA7E87"/>
    <w:rsid w:val="00EB4D62"/>
    <w:rsid w:val="00ED032B"/>
    <w:rsid w:val="00ED0C98"/>
    <w:rsid w:val="00EE062F"/>
    <w:rsid w:val="00EE1399"/>
    <w:rsid w:val="00EE2C11"/>
    <w:rsid w:val="00EE6BF1"/>
    <w:rsid w:val="00EE7F57"/>
    <w:rsid w:val="00EF442F"/>
    <w:rsid w:val="00F11325"/>
    <w:rsid w:val="00F23FC3"/>
    <w:rsid w:val="00F2532B"/>
    <w:rsid w:val="00F265F6"/>
    <w:rsid w:val="00F34DA4"/>
    <w:rsid w:val="00F405C6"/>
    <w:rsid w:val="00F57DD8"/>
    <w:rsid w:val="00F75E20"/>
    <w:rsid w:val="00F77184"/>
    <w:rsid w:val="00F8055B"/>
    <w:rsid w:val="00F80A1E"/>
    <w:rsid w:val="00F84C27"/>
    <w:rsid w:val="00F876CA"/>
    <w:rsid w:val="00F956A2"/>
    <w:rsid w:val="00F96D99"/>
    <w:rsid w:val="00FA3C1F"/>
    <w:rsid w:val="00FA7F5B"/>
    <w:rsid w:val="00FB14B1"/>
    <w:rsid w:val="00FB6123"/>
    <w:rsid w:val="00FC00E0"/>
    <w:rsid w:val="00FC2D77"/>
    <w:rsid w:val="00FC5D56"/>
    <w:rsid w:val="00FD37E4"/>
    <w:rsid w:val="00FE3A63"/>
    <w:rsid w:val="00FE40B5"/>
    <w:rsid w:val="00FE7606"/>
    <w:rsid w:val="00FF181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091183"/>
  <w14:defaultImageDpi w14:val="300"/>
  <w15:docId w15:val="{133579E8-AD55-4797-BB19-667C8E7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1A7F"/>
    <w:rPr>
      <w:rFonts w:ascii="Arial" w:hAnsi="Arial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4486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585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41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B0AB1"/>
    <w:rPr>
      <w:color w:val="800080"/>
      <w:u w:val="single"/>
    </w:rPr>
  </w:style>
  <w:style w:type="character" w:styleId="CommentReference">
    <w:name w:val="annotation reference"/>
    <w:rsid w:val="00A85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611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611"/>
  </w:style>
  <w:style w:type="paragraph" w:styleId="BalloonText">
    <w:name w:val="Balloon Text"/>
    <w:basedOn w:val="Normal"/>
    <w:link w:val="BalloonTextChar"/>
    <w:uiPriority w:val="99"/>
    <w:semiHidden/>
    <w:unhideWhenUsed/>
    <w:rsid w:val="00A856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6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6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36E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36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36EF"/>
    <w:rPr>
      <w:rFonts w:ascii="Arial" w:hAnsi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F6263"/>
    <w:pPr>
      <w:ind w:left="720"/>
      <w:contextualSpacing/>
    </w:pPr>
  </w:style>
  <w:style w:type="paragraph" w:customStyle="1" w:styleId="body-field">
    <w:name w:val="body-field"/>
    <w:basedOn w:val="Normal"/>
    <w:rsid w:val="005957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ield-text">
    <w:name w:val="field-text"/>
    <w:rsid w:val="005957E5"/>
  </w:style>
  <w:style w:type="character" w:customStyle="1" w:styleId="background-details">
    <w:name w:val="background-details"/>
    <w:basedOn w:val="DefaultParagraphFont"/>
    <w:rsid w:val="006C007E"/>
  </w:style>
  <w:style w:type="paragraph" w:styleId="ListParagraph">
    <w:name w:val="List Paragraph"/>
    <w:basedOn w:val="Normal"/>
    <w:uiPriority w:val="34"/>
    <w:qFormat/>
    <w:rsid w:val="006C00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486"/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A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by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Links>
    <vt:vector size="6" baseType="variant"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mailto:leebyers@suddenlink.net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mcooper@krsearch.net</dc:creator>
  <cp:keywords/>
  <cp:lastModifiedBy>Michael Cooper</cp:lastModifiedBy>
  <cp:revision>1</cp:revision>
  <cp:lastPrinted>2019-11-11T16:13:00Z</cp:lastPrinted>
  <dcterms:created xsi:type="dcterms:W3CDTF">2020-06-09T21:42:00Z</dcterms:created>
  <dcterms:modified xsi:type="dcterms:W3CDTF">2020-06-09T21:42:00Z</dcterms:modified>
</cp:coreProperties>
</file>