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CEB" w:rsidRDefault="00FC7C75">
      <w:pPr>
        <w:pStyle w:val="BodyText"/>
        <w:rPr>
          <w:rFonts w:ascii="Times New Roman"/>
        </w:rPr>
      </w:pPr>
      <w:r>
        <w:pict>
          <v:group id="_x0000_s1031" style="position:absolute;margin-left:0;margin-top:0;width:612pt;height:135.15pt;z-index:251658240;mso-position-horizontal-relative:page;mso-position-vertical-relative:page" coordsize="12240,2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2240;height:2703">
              <v:imagedata r:id="rId7" o:title=""/>
            </v:shape>
            <v:shape id="_x0000_s1034" type="#_x0000_t75" style="position:absolute;left:3590;top:2279;width:3504;height:211">
              <v:imagedata r:id="rId8" o:title=""/>
            </v:shape>
            <v:shape id="_x0000_s1033" type="#_x0000_t75" style="position:absolute;left:7127;top:2279;width:1882;height:211">
              <v:imagedata r:id="rId9" o:title=""/>
            </v:shape>
            <v:shapetype id="_x0000_t202" coordsize="21600,21600" o:spt="202" path="m,l,21600r21600,l21600,xe">
              <v:stroke joinstyle="miter"/>
              <v:path gradientshapeok="t" o:connecttype="rect"/>
            </v:shapetype>
            <v:shape id="_x0000_s1032" type="#_x0000_t202" style="position:absolute;width:12240;height:2703" filled="f" stroked="f">
              <v:textbox inset="0,0,0,0">
                <w:txbxContent>
                  <w:p w:rsidR="00727CEB" w:rsidRDefault="00727CEB">
                    <w:pPr>
                      <w:spacing w:before="3"/>
                      <w:rPr>
                        <w:sz w:val="53"/>
                      </w:rPr>
                    </w:pPr>
                  </w:p>
                  <w:p w:rsidR="00727CEB" w:rsidRDefault="007554C5">
                    <w:pPr>
                      <w:ind w:left="345" w:right="432"/>
                      <w:jc w:val="center"/>
                      <w:rPr>
                        <w:rFonts w:ascii="Verdana"/>
                        <w:sz w:val="32"/>
                      </w:rPr>
                    </w:pPr>
                    <w:r>
                      <w:rPr>
                        <w:rFonts w:ascii="Verdana"/>
                        <w:color w:val="FFFFFF"/>
                        <w:sz w:val="32"/>
                      </w:rPr>
                      <w:t>Michael L. Cooper</w:t>
                    </w:r>
                  </w:p>
                  <w:p w:rsidR="00727CEB" w:rsidRDefault="007554C5">
                    <w:pPr>
                      <w:spacing w:before="84"/>
                      <w:ind w:left="3101"/>
                      <w:rPr>
                        <w:rFonts w:ascii="Calibri Light"/>
                        <w:sz w:val="18"/>
                      </w:rPr>
                    </w:pPr>
                    <w:r>
                      <w:rPr>
                        <w:rFonts w:ascii="Calibri Light"/>
                        <w:color w:val="FFFFFF"/>
                        <w:sz w:val="18"/>
                      </w:rPr>
                      <w:t>Arizona</w:t>
                    </w:r>
                    <w:r w:rsidR="0051213E">
                      <w:rPr>
                        <w:rFonts w:ascii="Calibri Light"/>
                        <w:color w:val="FFFFFF"/>
                        <w:sz w:val="18"/>
                      </w:rPr>
                      <w:t xml:space="preserve"> | </w:t>
                    </w:r>
                    <w:r>
                      <w:rPr>
                        <w:rFonts w:ascii="Calibri Light"/>
                        <w:color w:val="FFFFFF"/>
                        <w:sz w:val="18"/>
                      </w:rPr>
                      <w:t>602</w:t>
                    </w:r>
                    <w:r w:rsidR="0051213E">
                      <w:rPr>
                        <w:rFonts w:ascii="Calibri Light"/>
                        <w:color w:val="FFFFFF"/>
                        <w:sz w:val="18"/>
                      </w:rPr>
                      <w:t>-</w:t>
                    </w:r>
                    <w:r>
                      <w:rPr>
                        <w:rFonts w:ascii="Calibri Light"/>
                        <w:color w:val="FFFFFF"/>
                        <w:sz w:val="18"/>
                      </w:rPr>
                      <w:t>999</w:t>
                    </w:r>
                    <w:r w:rsidR="0051213E">
                      <w:rPr>
                        <w:rFonts w:ascii="Calibri Light"/>
                        <w:color w:val="FFFFFF"/>
                        <w:sz w:val="18"/>
                      </w:rPr>
                      <w:t>-</w:t>
                    </w:r>
                    <w:r>
                      <w:rPr>
                        <w:rFonts w:ascii="Calibri Light"/>
                        <w:color w:val="FFFFFF"/>
                        <w:sz w:val="18"/>
                      </w:rPr>
                      <w:t>9999</w:t>
                    </w:r>
                    <w:r w:rsidR="0051213E">
                      <w:rPr>
                        <w:rFonts w:ascii="Calibri Light"/>
                        <w:color w:val="FFFFFF"/>
                        <w:sz w:val="18"/>
                      </w:rPr>
                      <w:t xml:space="preserve"> </w:t>
                    </w:r>
                    <w:r w:rsidR="0051213E" w:rsidRPr="007554C5">
                      <w:rPr>
                        <w:rFonts w:ascii="Calibri Light"/>
                        <w:color w:val="FFFFFF" w:themeColor="background1"/>
                        <w:sz w:val="18"/>
                      </w:rPr>
                      <w:t xml:space="preserve">| </w:t>
                    </w:r>
                    <w:r w:rsidRPr="007554C5">
                      <w:rPr>
                        <w:rFonts w:ascii="Calibri Light"/>
                        <w:color w:val="FFFFFF" w:themeColor="background1"/>
                        <w:sz w:val="18"/>
                      </w:rPr>
                      <w:t xml:space="preserve">michaelcooper@gmail.com </w:t>
                    </w:r>
                    <w:r w:rsidR="0051213E">
                      <w:rPr>
                        <w:rFonts w:ascii="Calibri Light"/>
                        <w:color w:val="FFFFFF"/>
                        <w:sz w:val="18"/>
                      </w:rPr>
                      <w:t xml:space="preserve">| </w:t>
                    </w:r>
                    <w:r w:rsidR="0051213E" w:rsidRPr="007554C5">
                      <w:rPr>
                        <w:rFonts w:ascii="Calibri Light"/>
                        <w:color w:val="FFFFFF"/>
                        <w:sz w:val="18"/>
                      </w:rPr>
                      <w:t>LinkedIn Profile</w:t>
                    </w:r>
                  </w:p>
                </w:txbxContent>
              </v:textbox>
            </v:shape>
            <w10:wrap anchorx="page" anchory="page"/>
          </v:group>
        </w:pict>
      </w:r>
    </w:p>
    <w:p w:rsidR="00727CEB" w:rsidRDefault="00727CEB">
      <w:pPr>
        <w:pStyle w:val="BodyText"/>
        <w:rPr>
          <w:rFonts w:ascii="Times New Roman"/>
        </w:rPr>
      </w:pPr>
    </w:p>
    <w:p w:rsidR="00727CEB" w:rsidRDefault="00727CEB">
      <w:pPr>
        <w:pStyle w:val="BodyText"/>
        <w:rPr>
          <w:rFonts w:ascii="Times New Roman"/>
        </w:rPr>
      </w:pPr>
    </w:p>
    <w:p w:rsidR="00727CEB" w:rsidRDefault="00727CEB">
      <w:pPr>
        <w:pStyle w:val="BodyText"/>
        <w:rPr>
          <w:rFonts w:ascii="Times New Roman"/>
        </w:rPr>
      </w:pPr>
    </w:p>
    <w:p w:rsidR="00727CEB" w:rsidRDefault="00727CEB">
      <w:pPr>
        <w:pStyle w:val="BodyText"/>
        <w:rPr>
          <w:rFonts w:ascii="Times New Roman"/>
        </w:rPr>
      </w:pPr>
    </w:p>
    <w:p w:rsidR="00727CEB" w:rsidRDefault="00727CEB">
      <w:pPr>
        <w:pStyle w:val="BodyText"/>
        <w:rPr>
          <w:rFonts w:ascii="Times New Roman"/>
        </w:rPr>
      </w:pPr>
    </w:p>
    <w:p w:rsidR="00727CEB" w:rsidRDefault="00727CEB">
      <w:pPr>
        <w:pStyle w:val="BodyText"/>
        <w:rPr>
          <w:rFonts w:ascii="Times New Roman"/>
        </w:rPr>
      </w:pPr>
    </w:p>
    <w:p w:rsidR="00727CEB" w:rsidRDefault="00727CEB">
      <w:pPr>
        <w:pStyle w:val="BodyText"/>
        <w:spacing w:before="10"/>
        <w:rPr>
          <w:rFonts w:ascii="Times New Roman"/>
          <w:sz w:val="26"/>
        </w:rPr>
      </w:pPr>
    </w:p>
    <w:p w:rsidR="00727CEB" w:rsidRDefault="0051213E">
      <w:pPr>
        <w:spacing w:before="58" w:line="256" w:lineRule="exact"/>
        <w:ind w:left="432" w:right="432"/>
        <w:jc w:val="center"/>
        <w:rPr>
          <w:b/>
          <w:sz w:val="21"/>
        </w:rPr>
      </w:pPr>
      <w:r>
        <w:rPr>
          <w:b/>
          <w:sz w:val="21"/>
        </w:rPr>
        <w:t xml:space="preserve">Chief </w:t>
      </w:r>
      <w:r w:rsidR="00464017">
        <w:rPr>
          <w:b/>
          <w:sz w:val="21"/>
        </w:rPr>
        <w:t>Financial Officer</w:t>
      </w:r>
      <w:r>
        <w:rPr>
          <w:b/>
          <w:sz w:val="21"/>
        </w:rPr>
        <w:t xml:space="preserve">  (</w:t>
      </w:r>
      <w:r w:rsidR="00464017">
        <w:rPr>
          <w:b/>
          <w:sz w:val="21"/>
        </w:rPr>
        <w:t>CFO</w:t>
      </w:r>
      <w:r>
        <w:rPr>
          <w:b/>
          <w:sz w:val="21"/>
        </w:rPr>
        <w:t xml:space="preserve">) / Vice President of </w:t>
      </w:r>
      <w:r w:rsidR="00464017">
        <w:rPr>
          <w:b/>
          <w:sz w:val="21"/>
        </w:rPr>
        <w:t>Financial Officer</w:t>
      </w:r>
    </w:p>
    <w:p w:rsidR="00727CEB" w:rsidRDefault="0051213E">
      <w:pPr>
        <w:spacing w:line="218" w:lineRule="exact"/>
        <w:ind w:left="432" w:right="432"/>
        <w:jc w:val="center"/>
        <w:rPr>
          <w:rFonts w:ascii="Verdana"/>
          <w:b/>
          <w:i/>
          <w:sz w:val="18"/>
        </w:rPr>
      </w:pPr>
      <w:r>
        <w:rPr>
          <w:rFonts w:ascii="Verdana"/>
          <w:b/>
          <w:i/>
          <w:color w:val="2E5395"/>
          <w:w w:val="95"/>
          <w:sz w:val="18"/>
        </w:rPr>
        <w:t>Delivering HR Strategies, Policies, and Processes that Optimizes Human Capital Across Internationally Located Teams</w:t>
      </w:r>
    </w:p>
    <w:p w:rsidR="00727CEB" w:rsidRDefault="0051213E">
      <w:pPr>
        <w:spacing w:before="86" w:line="206" w:lineRule="auto"/>
        <w:ind w:left="720" w:right="716"/>
        <w:jc w:val="both"/>
        <w:rPr>
          <w:sz w:val="19"/>
        </w:rPr>
      </w:pPr>
      <w:r>
        <w:rPr>
          <w:sz w:val="19"/>
        </w:rPr>
        <w:t>HR leader respected for building and leading top-performing, highly accountable global teams through coaching and mentoring. History of designing human capital strategies and improving the effectiveness of diverse companies while consulting boards and C-Suite executives. Collaborator, confidant, persuasive communicator, and champion of change recognized for consistently delivering outstanding results while guiding teams through profound organizational transitions. Known for maximizing staff engagement, retention, morale, and satisfaction. Highly experienced in all HR areas of a Fortune 500 company. Core skills include:</w:t>
      </w:r>
    </w:p>
    <w:p w:rsidR="00727CEB" w:rsidRDefault="00727CEB">
      <w:pPr>
        <w:pStyle w:val="BodyText"/>
        <w:spacing w:before="1"/>
        <w:rPr>
          <w:sz w:val="17"/>
        </w:rPr>
      </w:pPr>
    </w:p>
    <w:p w:rsidR="00727CEB" w:rsidRDefault="0051213E">
      <w:pPr>
        <w:pStyle w:val="ListParagraph"/>
        <w:numPr>
          <w:ilvl w:val="0"/>
          <w:numId w:val="2"/>
        </w:numPr>
        <w:tabs>
          <w:tab w:val="left" w:pos="894"/>
          <w:tab w:val="left" w:pos="4770"/>
          <w:tab w:val="left" w:pos="8370"/>
        </w:tabs>
        <w:spacing w:line="221" w:lineRule="exact"/>
        <w:rPr>
          <w:sz w:val="19"/>
        </w:rPr>
      </w:pPr>
      <w:r>
        <w:rPr>
          <w:sz w:val="19"/>
        </w:rPr>
        <w:t>Policy Design</w:t>
      </w:r>
      <w:r>
        <w:rPr>
          <w:spacing w:val="-4"/>
          <w:sz w:val="19"/>
        </w:rPr>
        <w:t xml:space="preserve"> </w:t>
      </w:r>
      <w:r>
        <w:rPr>
          <w:sz w:val="19"/>
        </w:rPr>
        <w:t>&amp;</w:t>
      </w:r>
      <w:r>
        <w:rPr>
          <w:spacing w:val="-2"/>
          <w:sz w:val="19"/>
        </w:rPr>
        <w:t xml:space="preserve"> </w:t>
      </w:r>
      <w:r>
        <w:rPr>
          <w:sz w:val="19"/>
        </w:rPr>
        <w:t>Implementation</w:t>
      </w:r>
      <w:r>
        <w:rPr>
          <w:sz w:val="19"/>
        </w:rPr>
        <w:tab/>
      </w:r>
      <w:r>
        <w:rPr>
          <w:rFonts w:ascii="Symbol" w:hAnsi="Symbol"/>
          <w:color w:val="2E5395"/>
          <w:sz w:val="19"/>
        </w:rPr>
        <w:t></w:t>
      </w:r>
      <w:r>
        <w:rPr>
          <w:rFonts w:ascii="Times New Roman" w:hAnsi="Times New Roman"/>
          <w:color w:val="2E5395"/>
          <w:sz w:val="19"/>
        </w:rPr>
        <w:t xml:space="preserve">  </w:t>
      </w:r>
      <w:r>
        <w:rPr>
          <w:sz w:val="19"/>
        </w:rPr>
        <w:t>Strategic Influence</w:t>
      </w:r>
      <w:r>
        <w:rPr>
          <w:spacing w:val="-16"/>
          <w:sz w:val="19"/>
        </w:rPr>
        <w:t xml:space="preserve"> </w:t>
      </w:r>
      <w:r>
        <w:rPr>
          <w:sz w:val="19"/>
        </w:rPr>
        <w:t>&amp;</w:t>
      </w:r>
      <w:r>
        <w:rPr>
          <w:spacing w:val="-1"/>
          <w:sz w:val="19"/>
        </w:rPr>
        <w:t xml:space="preserve"> </w:t>
      </w:r>
      <w:r>
        <w:rPr>
          <w:sz w:val="19"/>
        </w:rPr>
        <w:t>Planning</w:t>
      </w:r>
      <w:r>
        <w:rPr>
          <w:sz w:val="19"/>
        </w:rPr>
        <w:tab/>
      </w:r>
      <w:r>
        <w:rPr>
          <w:rFonts w:ascii="Symbol" w:hAnsi="Symbol"/>
          <w:color w:val="2E5395"/>
          <w:sz w:val="19"/>
        </w:rPr>
        <w:t></w:t>
      </w:r>
      <w:r>
        <w:rPr>
          <w:rFonts w:ascii="Times New Roman" w:hAnsi="Times New Roman"/>
          <w:color w:val="2E5395"/>
          <w:sz w:val="19"/>
        </w:rPr>
        <w:t xml:space="preserve"> </w:t>
      </w:r>
      <w:r>
        <w:rPr>
          <w:sz w:val="19"/>
        </w:rPr>
        <w:t>Union &amp; Non-Union Labor</w:t>
      </w:r>
      <w:r>
        <w:rPr>
          <w:spacing w:val="-13"/>
          <w:sz w:val="19"/>
        </w:rPr>
        <w:t xml:space="preserve"> </w:t>
      </w:r>
      <w:r>
        <w:rPr>
          <w:sz w:val="19"/>
        </w:rPr>
        <w:t>Relations</w:t>
      </w:r>
    </w:p>
    <w:p w:rsidR="00727CEB" w:rsidRDefault="0051213E">
      <w:pPr>
        <w:pStyle w:val="ListParagraph"/>
        <w:numPr>
          <w:ilvl w:val="0"/>
          <w:numId w:val="2"/>
        </w:numPr>
        <w:tabs>
          <w:tab w:val="left" w:pos="894"/>
          <w:tab w:val="left" w:pos="4770"/>
          <w:tab w:val="left" w:pos="8370"/>
        </w:tabs>
        <w:spacing w:line="200" w:lineRule="exact"/>
        <w:rPr>
          <w:sz w:val="19"/>
        </w:rPr>
      </w:pPr>
      <w:r>
        <w:rPr>
          <w:sz w:val="19"/>
        </w:rPr>
        <w:t>Training &amp;</w:t>
      </w:r>
      <w:r>
        <w:rPr>
          <w:spacing w:val="-9"/>
          <w:sz w:val="19"/>
        </w:rPr>
        <w:t xml:space="preserve"> </w:t>
      </w:r>
      <w:r>
        <w:rPr>
          <w:sz w:val="19"/>
        </w:rPr>
        <w:t>New-Hire</w:t>
      </w:r>
      <w:r>
        <w:rPr>
          <w:spacing w:val="-3"/>
          <w:sz w:val="19"/>
        </w:rPr>
        <w:t xml:space="preserve"> </w:t>
      </w:r>
      <w:r>
        <w:rPr>
          <w:sz w:val="19"/>
        </w:rPr>
        <w:t>Orientations</w:t>
      </w:r>
      <w:r>
        <w:rPr>
          <w:sz w:val="19"/>
        </w:rPr>
        <w:tab/>
      </w:r>
      <w:r>
        <w:rPr>
          <w:rFonts w:ascii="Symbol" w:hAnsi="Symbol"/>
          <w:color w:val="2E5395"/>
          <w:sz w:val="19"/>
        </w:rPr>
        <w:t></w:t>
      </w:r>
      <w:r>
        <w:rPr>
          <w:rFonts w:ascii="Times New Roman" w:hAnsi="Times New Roman"/>
          <w:color w:val="2E5395"/>
          <w:sz w:val="19"/>
        </w:rPr>
        <w:t xml:space="preserve">  </w:t>
      </w:r>
      <w:r>
        <w:rPr>
          <w:sz w:val="19"/>
        </w:rPr>
        <w:t>Career &amp;</w:t>
      </w:r>
      <w:r>
        <w:rPr>
          <w:spacing w:val="-17"/>
          <w:sz w:val="19"/>
        </w:rPr>
        <w:t xml:space="preserve"> </w:t>
      </w:r>
      <w:r>
        <w:rPr>
          <w:sz w:val="19"/>
        </w:rPr>
        <w:t>Succession</w:t>
      </w:r>
      <w:r>
        <w:rPr>
          <w:spacing w:val="-3"/>
          <w:sz w:val="19"/>
        </w:rPr>
        <w:t xml:space="preserve"> </w:t>
      </w:r>
      <w:r>
        <w:rPr>
          <w:sz w:val="19"/>
        </w:rPr>
        <w:t>Planning</w:t>
      </w:r>
      <w:r>
        <w:rPr>
          <w:sz w:val="19"/>
        </w:rPr>
        <w:tab/>
      </w:r>
      <w:r>
        <w:rPr>
          <w:rFonts w:ascii="Symbol" w:hAnsi="Symbol"/>
          <w:color w:val="2E5395"/>
          <w:sz w:val="19"/>
        </w:rPr>
        <w:t></w:t>
      </w:r>
      <w:r>
        <w:rPr>
          <w:rFonts w:ascii="Times New Roman" w:hAnsi="Times New Roman"/>
          <w:color w:val="2E5395"/>
          <w:sz w:val="19"/>
        </w:rPr>
        <w:t xml:space="preserve"> </w:t>
      </w:r>
      <w:r>
        <w:rPr>
          <w:sz w:val="19"/>
        </w:rPr>
        <w:t>Talent Acquisition &amp;</w:t>
      </w:r>
      <w:r>
        <w:rPr>
          <w:spacing w:val="-12"/>
          <w:sz w:val="19"/>
        </w:rPr>
        <w:t xml:space="preserve"> </w:t>
      </w:r>
      <w:r>
        <w:rPr>
          <w:sz w:val="19"/>
        </w:rPr>
        <w:t>Development</w:t>
      </w:r>
    </w:p>
    <w:p w:rsidR="00727CEB" w:rsidRDefault="0051213E">
      <w:pPr>
        <w:pStyle w:val="ListParagraph"/>
        <w:numPr>
          <w:ilvl w:val="0"/>
          <w:numId w:val="2"/>
        </w:numPr>
        <w:tabs>
          <w:tab w:val="left" w:pos="894"/>
          <w:tab w:val="left" w:pos="4770"/>
          <w:tab w:val="left" w:pos="8370"/>
        </w:tabs>
        <w:spacing w:line="200" w:lineRule="exact"/>
        <w:rPr>
          <w:sz w:val="19"/>
        </w:rPr>
      </w:pPr>
      <w:r>
        <w:rPr>
          <w:sz w:val="19"/>
        </w:rPr>
        <w:t>Mergers, Acquisitions,</w:t>
      </w:r>
      <w:r>
        <w:rPr>
          <w:spacing w:val="-10"/>
          <w:sz w:val="19"/>
        </w:rPr>
        <w:t xml:space="preserve"> </w:t>
      </w:r>
      <w:r>
        <w:rPr>
          <w:sz w:val="19"/>
        </w:rPr>
        <w:t>&amp;</w:t>
      </w:r>
      <w:r>
        <w:rPr>
          <w:spacing w:val="-4"/>
          <w:sz w:val="19"/>
        </w:rPr>
        <w:t xml:space="preserve"> </w:t>
      </w:r>
      <w:r>
        <w:rPr>
          <w:sz w:val="19"/>
        </w:rPr>
        <w:t>Divestitures</w:t>
      </w:r>
      <w:r>
        <w:rPr>
          <w:sz w:val="19"/>
        </w:rPr>
        <w:tab/>
      </w:r>
      <w:r>
        <w:rPr>
          <w:rFonts w:ascii="Symbol" w:hAnsi="Symbol"/>
          <w:color w:val="2E5395"/>
          <w:sz w:val="19"/>
        </w:rPr>
        <w:t></w:t>
      </w:r>
      <w:r>
        <w:rPr>
          <w:rFonts w:ascii="Times New Roman" w:hAnsi="Times New Roman"/>
          <w:color w:val="2E5395"/>
          <w:sz w:val="19"/>
        </w:rPr>
        <w:t xml:space="preserve">  </w:t>
      </w:r>
      <w:r>
        <w:rPr>
          <w:sz w:val="19"/>
        </w:rPr>
        <w:t>Change &amp;</w:t>
      </w:r>
      <w:r>
        <w:rPr>
          <w:spacing w:val="-18"/>
          <w:sz w:val="19"/>
        </w:rPr>
        <w:t xml:space="preserve"> </w:t>
      </w:r>
      <w:r>
        <w:rPr>
          <w:sz w:val="19"/>
        </w:rPr>
        <w:t>Risk</w:t>
      </w:r>
      <w:r>
        <w:rPr>
          <w:spacing w:val="-2"/>
          <w:sz w:val="19"/>
        </w:rPr>
        <w:t xml:space="preserve"> </w:t>
      </w:r>
      <w:r>
        <w:rPr>
          <w:sz w:val="19"/>
        </w:rPr>
        <w:t>Management</w:t>
      </w:r>
      <w:r>
        <w:rPr>
          <w:sz w:val="19"/>
        </w:rPr>
        <w:tab/>
      </w:r>
      <w:r>
        <w:rPr>
          <w:rFonts w:ascii="Symbol" w:hAnsi="Symbol"/>
          <w:color w:val="2E5395"/>
          <w:sz w:val="19"/>
        </w:rPr>
        <w:t></w:t>
      </w:r>
      <w:r>
        <w:rPr>
          <w:rFonts w:ascii="Times New Roman" w:hAnsi="Times New Roman"/>
          <w:color w:val="2E5395"/>
          <w:sz w:val="19"/>
        </w:rPr>
        <w:t xml:space="preserve"> </w:t>
      </w:r>
      <w:r>
        <w:rPr>
          <w:sz w:val="19"/>
        </w:rPr>
        <w:t>Benefits &amp; Compensation</w:t>
      </w:r>
      <w:r>
        <w:rPr>
          <w:spacing w:val="-12"/>
          <w:sz w:val="19"/>
        </w:rPr>
        <w:t xml:space="preserve"> </w:t>
      </w:r>
      <w:r>
        <w:rPr>
          <w:sz w:val="19"/>
        </w:rPr>
        <w:t>Strategies</w:t>
      </w:r>
    </w:p>
    <w:p w:rsidR="00727CEB" w:rsidRDefault="0051213E">
      <w:pPr>
        <w:pStyle w:val="ListParagraph"/>
        <w:numPr>
          <w:ilvl w:val="0"/>
          <w:numId w:val="2"/>
        </w:numPr>
        <w:tabs>
          <w:tab w:val="left" w:pos="894"/>
          <w:tab w:val="left" w:pos="4770"/>
          <w:tab w:val="left" w:pos="8370"/>
        </w:tabs>
        <w:spacing w:line="202" w:lineRule="exact"/>
        <w:rPr>
          <w:sz w:val="19"/>
        </w:rPr>
      </w:pPr>
      <w:r>
        <w:rPr>
          <w:sz w:val="20"/>
        </w:rPr>
        <w:t>International</w:t>
      </w:r>
      <w:r>
        <w:rPr>
          <w:spacing w:val="-4"/>
          <w:sz w:val="20"/>
        </w:rPr>
        <w:t xml:space="preserve"> </w:t>
      </w:r>
      <w:r>
        <w:rPr>
          <w:sz w:val="20"/>
        </w:rPr>
        <w:t>Regulatory</w:t>
      </w:r>
      <w:r>
        <w:rPr>
          <w:spacing w:val="-5"/>
          <w:sz w:val="20"/>
        </w:rPr>
        <w:t xml:space="preserve"> </w:t>
      </w:r>
      <w:r>
        <w:rPr>
          <w:sz w:val="20"/>
        </w:rPr>
        <w:t>Compliance</w:t>
      </w:r>
      <w:r>
        <w:rPr>
          <w:sz w:val="20"/>
        </w:rPr>
        <w:tab/>
      </w:r>
      <w:r>
        <w:rPr>
          <w:rFonts w:ascii="Symbol" w:hAnsi="Symbol"/>
          <w:color w:val="2E5395"/>
          <w:sz w:val="19"/>
        </w:rPr>
        <w:t></w:t>
      </w:r>
      <w:r>
        <w:rPr>
          <w:rFonts w:ascii="Times New Roman" w:hAnsi="Times New Roman"/>
          <w:color w:val="2E5395"/>
          <w:sz w:val="19"/>
        </w:rPr>
        <w:t xml:space="preserve">  </w:t>
      </w:r>
      <w:r>
        <w:rPr>
          <w:sz w:val="19"/>
        </w:rPr>
        <w:t>Board &amp;</w:t>
      </w:r>
      <w:r>
        <w:rPr>
          <w:spacing w:val="-13"/>
          <w:sz w:val="19"/>
        </w:rPr>
        <w:t xml:space="preserve"> </w:t>
      </w:r>
      <w:r>
        <w:rPr>
          <w:sz w:val="19"/>
        </w:rPr>
        <w:t>Stakeholder</w:t>
      </w:r>
      <w:r>
        <w:rPr>
          <w:spacing w:val="-1"/>
          <w:sz w:val="19"/>
        </w:rPr>
        <w:t xml:space="preserve"> </w:t>
      </w:r>
      <w:r>
        <w:rPr>
          <w:sz w:val="19"/>
        </w:rPr>
        <w:t>Relations</w:t>
      </w:r>
      <w:r>
        <w:rPr>
          <w:sz w:val="19"/>
        </w:rPr>
        <w:tab/>
      </w:r>
      <w:r>
        <w:rPr>
          <w:rFonts w:ascii="Symbol" w:hAnsi="Symbol"/>
          <w:color w:val="2E5395"/>
          <w:sz w:val="19"/>
        </w:rPr>
        <w:t></w:t>
      </w:r>
      <w:r>
        <w:rPr>
          <w:rFonts w:ascii="Times New Roman" w:hAnsi="Times New Roman"/>
          <w:color w:val="2E5395"/>
          <w:sz w:val="19"/>
        </w:rPr>
        <w:t xml:space="preserve"> </w:t>
      </w:r>
      <w:r>
        <w:rPr>
          <w:sz w:val="19"/>
        </w:rPr>
        <w:t>Recruiting &amp; Hiring Best</w:t>
      </w:r>
      <w:r>
        <w:rPr>
          <w:spacing w:val="-13"/>
          <w:sz w:val="19"/>
        </w:rPr>
        <w:t xml:space="preserve"> </w:t>
      </w:r>
      <w:r>
        <w:rPr>
          <w:sz w:val="19"/>
        </w:rPr>
        <w:t>Practices</w:t>
      </w:r>
    </w:p>
    <w:p w:rsidR="00727CEB" w:rsidRDefault="0051213E">
      <w:pPr>
        <w:pStyle w:val="ListParagraph"/>
        <w:numPr>
          <w:ilvl w:val="0"/>
          <w:numId w:val="2"/>
        </w:numPr>
        <w:tabs>
          <w:tab w:val="left" w:pos="894"/>
          <w:tab w:val="left" w:pos="4770"/>
          <w:tab w:val="left" w:pos="8370"/>
        </w:tabs>
        <w:spacing w:line="220" w:lineRule="exact"/>
        <w:rPr>
          <w:sz w:val="19"/>
        </w:rPr>
      </w:pPr>
      <w:r>
        <w:rPr>
          <w:sz w:val="19"/>
        </w:rPr>
        <w:t>Cross-Cultural</w:t>
      </w:r>
      <w:r>
        <w:rPr>
          <w:spacing w:val="-5"/>
          <w:sz w:val="19"/>
        </w:rPr>
        <w:t xml:space="preserve"> </w:t>
      </w:r>
      <w:r>
        <w:rPr>
          <w:sz w:val="19"/>
        </w:rPr>
        <w:t>Communications</w:t>
      </w:r>
      <w:r>
        <w:rPr>
          <w:sz w:val="19"/>
        </w:rPr>
        <w:tab/>
      </w:r>
      <w:r>
        <w:rPr>
          <w:rFonts w:ascii="Symbol" w:hAnsi="Symbol"/>
          <w:color w:val="2E5395"/>
          <w:sz w:val="19"/>
        </w:rPr>
        <w:t></w:t>
      </w:r>
      <w:r>
        <w:rPr>
          <w:rFonts w:ascii="Times New Roman" w:hAnsi="Times New Roman"/>
          <w:color w:val="2E5395"/>
          <w:sz w:val="19"/>
        </w:rPr>
        <w:t xml:space="preserve">  </w:t>
      </w:r>
      <w:r>
        <w:rPr>
          <w:sz w:val="19"/>
        </w:rPr>
        <w:t>Diversity, Inclusion,</w:t>
      </w:r>
      <w:r>
        <w:rPr>
          <w:spacing w:val="-18"/>
          <w:sz w:val="19"/>
        </w:rPr>
        <w:t xml:space="preserve"> </w:t>
      </w:r>
      <w:r>
        <w:rPr>
          <w:sz w:val="19"/>
        </w:rPr>
        <w:t>&amp;</w:t>
      </w:r>
      <w:r>
        <w:rPr>
          <w:spacing w:val="-2"/>
          <w:sz w:val="19"/>
        </w:rPr>
        <w:t xml:space="preserve"> </w:t>
      </w:r>
      <w:r>
        <w:rPr>
          <w:sz w:val="19"/>
        </w:rPr>
        <w:t>Integrity</w:t>
      </w:r>
      <w:r>
        <w:rPr>
          <w:sz w:val="19"/>
        </w:rPr>
        <w:tab/>
      </w:r>
      <w:r>
        <w:rPr>
          <w:rFonts w:ascii="Symbol" w:hAnsi="Symbol"/>
          <w:color w:val="2E5395"/>
          <w:sz w:val="19"/>
        </w:rPr>
        <w:t></w:t>
      </w:r>
      <w:r>
        <w:rPr>
          <w:rFonts w:ascii="Times New Roman" w:hAnsi="Times New Roman"/>
          <w:color w:val="2E5395"/>
          <w:sz w:val="19"/>
        </w:rPr>
        <w:t xml:space="preserve"> </w:t>
      </w:r>
      <w:r>
        <w:rPr>
          <w:sz w:val="19"/>
        </w:rPr>
        <w:t>HRIS Systems &amp; Data</w:t>
      </w:r>
      <w:r>
        <w:rPr>
          <w:spacing w:val="-12"/>
          <w:sz w:val="19"/>
        </w:rPr>
        <w:t xml:space="preserve"> </w:t>
      </w:r>
      <w:r>
        <w:rPr>
          <w:sz w:val="19"/>
        </w:rPr>
        <w:t>Management</w:t>
      </w:r>
    </w:p>
    <w:p w:rsidR="00727CEB" w:rsidRDefault="0051213E">
      <w:pPr>
        <w:spacing w:before="78"/>
        <w:ind w:left="3438"/>
        <w:rPr>
          <w:i/>
          <w:sz w:val="20"/>
        </w:rPr>
      </w:pPr>
      <w:r>
        <w:rPr>
          <w:i/>
          <w:sz w:val="20"/>
        </w:rPr>
        <w:t>LANGUAGES: English (fluent), French (basic), German (elementary)</w:t>
      </w:r>
    </w:p>
    <w:p w:rsidR="00727CEB" w:rsidRDefault="00727CEB">
      <w:pPr>
        <w:pStyle w:val="BodyText"/>
        <w:spacing w:before="3"/>
        <w:rPr>
          <w:i/>
          <w:sz w:val="19"/>
        </w:rPr>
      </w:pPr>
    </w:p>
    <w:p w:rsidR="00727CEB" w:rsidRDefault="0051213E">
      <w:pPr>
        <w:pStyle w:val="Heading1"/>
        <w:spacing w:before="100"/>
        <w:ind w:left="432" w:right="71"/>
        <w:jc w:val="center"/>
        <w:rPr>
          <w:rFonts w:ascii="Verdana"/>
        </w:rPr>
      </w:pPr>
      <w:r>
        <w:rPr>
          <w:noProof/>
        </w:rPr>
        <w:drawing>
          <wp:anchor distT="0" distB="0" distL="0" distR="0" simplePos="0" relativeHeight="251656192" behindDoc="0" locked="0" layoutInCell="1" allowOverlap="1">
            <wp:simplePos x="0" y="0"/>
            <wp:positionH relativeFrom="page">
              <wp:posOffset>19050</wp:posOffset>
            </wp:positionH>
            <wp:positionV relativeFrom="paragraph">
              <wp:posOffset>209850</wp:posOffset>
            </wp:positionV>
            <wp:extent cx="7753349" cy="143510"/>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0" cstate="print"/>
                    <a:stretch>
                      <a:fillRect/>
                    </a:stretch>
                  </pic:blipFill>
                  <pic:spPr>
                    <a:xfrm>
                      <a:off x="0" y="0"/>
                      <a:ext cx="7753349" cy="143510"/>
                    </a:xfrm>
                    <a:prstGeom prst="rect">
                      <a:avLst/>
                    </a:prstGeom>
                  </pic:spPr>
                </pic:pic>
              </a:graphicData>
            </a:graphic>
          </wp:anchor>
        </w:drawing>
      </w:r>
      <w:r>
        <w:rPr>
          <w:rFonts w:ascii="Verdana"/>
          <w:color w:val="2E5395"/>
          <w:w w:val="95"/>
        </w:rPr>
        <w:t>CAREER SUCCESS</w:t>
      </w:r>
    </w:p>
    <w:p w:rsidR="00727CEB" w:rsidRDefault="00FC7C75">
      <w:pPr>
        <w:pStyle w:val="BodyText"/>
        <w:spacing w:before="2"/>
        <w:rPr>
          <w:rFonts w:ascii="Verdana"/>
          <w:b/>
        </w:rPr>
      </w:pPr>
      <w:r>
        <w:pict>
          <v:shape id="_x0000_s1030" type="#_x0000_t202" style="position:absolute;margin-left:34.5pt;margin-top:13.45pt;width:543.1pt;height:12.25pt;z-index:-251659264;mso-wrap-distance-left:0;mso-wrap-distance-right:0;mso-position-horizontal-relative:page" fillcolor="#1f3863" stroked="f">
            <v:textbox inset="0,0,0,0">
              <w:txbxContent>
                <w:p w:rsidR="00727CEB" w:rsidRDefault="0051213E">
                  <w:pPr>
                    <w:pStyle w:val="BodyText"/>
                    <w:tabs>
                      <w:tab w:val="left" w:pos="9581"/>
                    </w:tabs>
                    <w:spacing w:line="243" w:lineRule="exact"/>
                    <w:ind w:left="30"/>
                    <w:rPr>
                      <w:rFonts w:ascii="Calibri Light"/>
                    </w:rPr>
                  </w:pPr>
                  <w:r>
                    <w:rPr>
                      <w:rFonts w:ascii="Calibri Light"/>
                      <w:color w:val="FFFFFF"/>
                    </w:rPr>
                    <w:t xml:space="preserve">THE </w:t>
                  </w:r>
                  <w:r>
                    <w:rPr>
                      <w:rFonts w:ascii="Calibri Light"/>
                      <w:color w:val="FFFFFF"/>
                      <w:spacing w:val="-3"/>
                    </w:rPr>
                    <w:t xml:space="preserve">DOW CHEMICAL </w:t>
                  </w:r>
                  <w:r>
                    <w:rPr>
                      <w:rFonts w:ascii="Calibri Light"/>
                      <w:color w:val="FFFFFF"/>
                      <w:spacing w:val="-8"/>
                    </w:rPr>
                    <w:t xml:space="preserve">COMPANY, </w:t>
                  </w:r>
                  <w:r>
                    <w:rPr>
                      <w:rFonts w:ascii="Calibri Light"/>
                      <w:color w:val="FFFFFF"/>
                      <w:spacing w:val="-4"/>
                    </w:rPr>
                    <w:t>Various</w:t>
                  </w:r>
                  <w:r>
                    <w:rPr>
                      <w:rFonts w:ascii="Calibri Light"/>
                      <w:color w:val="FFFFFF"/>
                      <w:spacing w:val="10"/>
                    </w:rPr>
                    <w:t xml:space="preserve"> </w:t>
                  </w:r>
                  <w:r>
                    <w:rPr>
                      <w:rFonts w:ascii="Calibri Light"/>
                      <w:color w:val="FFFFFF"/>
                      <w:spacing w:val="-3"/>
                    </w:rPr>
                    <w:t>Global</w:t>
                  </w:r>
                  <w:r>
                    <w:rPr>
                      <w:rFonts w:ascii="Calibri Light"/>
                      <w:color w:val="FFFFFF"/>
                      <w:spacing w:val="1"/>
                    </w:rPr>
                    <w:t xml:space="preserve"> </w:t>
                  </w:r>
                  <w:r>
                    <w:rPr>
                      <w:rFonts w:ascii="Calibri Light"/>
                      <w:color w:val="FFFFFF"/>
                      <w:spacing w:val="-3"/>
                    </w:rPr>
                    <w:t>Locations</w:t>
                  </w:r>
                  <w:r>
                    <w:rPr>
                      <w:rFonts w:ascii="Calibri Light"/>
                      <w:color w:val="FFFFFF"/>
                      <w:spacing w:val="-3"/>
                    </w:rPr>
                    <w:tab/>
                  </w:r>
                  <w:r>
                    <w:rPr>
                      <w:rFonts w:ascii="Calibri Light"/>
                      <w:color w:val="FFFFFF"/>
                    </w:rPr>
                    <w:t>2005 to</w:t>
                  </w:r>
                  <w:r>
                    <w:rPr>
                      <w:rFonts w:ascii="Calibri Light"/>
                      <w:color w:val="FFFFFF"/>
                      <w:spacing w:val="-12"/>
                    </w:rPr>
                    <w:t xml:space="preserve"> </w:t>
                  </w:r>
                  <w:r>
                    <w:rPr>
                      <w:rFonts w:ascii="Calibri Light"/>
                      <w:color w:val="FFFFFF"/>
                      <w:spacing w:val="-3"/>
                    </w:rPr>
                    <w:t>Present</w:t>
                  </w:r>
                </w:p>
              </w:txbxContent>
            </v:textbox>
            <w10:wrap type="topAndBottom" anchorx="page"/>
          </v:shape>
        </w:pict>
      </w:r>
    </w:p>
    <w:p w:rsidR="00727CEB" w:rsidRDefault="0051213E">
      <w:pPr>
        <w:ind w:left="720"/>
        <w:jc w:val="both"/>
        <w:rPr>
          <w:i/>
          <w:sz w:val="20"/>
        </w:rPr>
      </w:pPr>
      <w:r>
        <w:rPr>
          <w:i/>
          <w:sz w:val="20"/>
        </w:rPr>
        <w:t>Multinational chemical corporation that generates $48 billion annually and employs 54,000 people across 160 countries.</w:t>
      </w:r>
    </w:p>
    <w:p w:rsidR="00727CEB" w:rsidRDefault="0051213E">
      <w:pPr>
        <w:pStyle w:val="Heading1"/>
        <w:spacing w:before="120"/>
      </w:pPr>
      <w:r>
        <w:t xml:space="preserve">Global </w:t>
      </w:r>
      <w:r w:rsidR="00464017">
        <w:t xml:space="preserve">Financial </w:t>
      </w:r>
      <w:r>
        <w:t>Director, Shared Services, Corporate Headquarters, Midland, Michigan, USA, 2015 to Present</w:t>
      </w:r>
    </w:p>
    <w:p w:rsidR="00727CEB" w:rsidRDefault="0051213E">
      <w:pPr>
        <w:spacing w:before="65" w:line="206" w:lineRule="auto"/>
        <w:ind w:left="720" w:right="716"/>
        <w:jc w:val="both"/>
        <w:rPr>
          <w:sz w:val="19"/>
        </w:rPr>
      </w:pPr>
      <w:r>
        <w:rPr>
          <w:sz w:val="19"/>
        </w:rPr>
        <w:t>Spearhead critical human capital initiatives worldwide. Lead and motivate up to 160 HR employees worldwide to peak performance levels. Champion</w:t>
      </w:r>
      <w:r>
        <w:rPr>
          <w:spacing w:val="-6"/>
          <w:sz w:val="19"/>
        </w:rPr>
        <w:t xml:space="preserve"> </w:t>
      </w:r>
      <w:r>
        <w:rPr>
          <w:sz w:val="19"/>
        </w:rPr>
        <w:t>change</w:t>
      </w:r>
      <w:r>
        <w:rPr>
          <w:spacing w:val="-6"/>
          <w:sz w:val="19"/>
        </w:rPr>
        <w:t xml:space="preserve"> </w:t>
      </w:r>
      <w:r>
        <w:rPr>
          <w:sz w:val="19"/>
        </w:rPr>
        <w:t>and</w:t>
      </w:r>
      <w:r>
        <w:rPr>
          <w:spacing w:val="-5"/>
          <w:sz w:val="19"/>
        </w:rPr>
        <w:t xml:space="preserve"> </w:t>
      </w:r>
      <w:r>
        <w:rPr>
          <w:sz w:val="19"/>
        </w:rPr>
        <w:t>exert</w:t>
      </w:r>
      <w:r>
        <w:rPr>
          <w:spacing w:val="-5"/>
          <w:sz w:val="19"/>
        </w:rPr>
        <w:t xml:space="preserve"> </w:t>
      </w:r>
      <w:r>
        <w:rPr>
          <w:sz w:val="19"/>
        </w:rPr>
        <w:t>influence</w:t>
      </w:r>
      <w:r>
        <w:rPr>
          <w:spacing w:val="-4"/>
          <w:sz w:val="19"/>
        </w:rPr>
        <w:t xml:space="preserve"> </w:t>
      </w:r>
      <w:r>
        <w:rPr>
          <w:sz w:val="19"/>
        </w:rPr>
        <w:t>while</w:t>
      </w:r>
      <w:r>
        <w:rPr>
          <w:spacing w:val="-5"/>
          <w:sz w:val="19"/>
        </w:rPr>
        <w:t xml:space="preserve"> </w:t>
      </w:r>
      <w:r>
        <w:rPr>
          <w:sz w:val="19"/>
        </w:rPr>
        <w:t>communicating</w:t>
      </w:r>
      <w:r>
        <w:rPr>
          <w:spacing w:val="-6"/>
          <w:sz w:val="19"/>
        </w:rPr>
        <w:t xml:space="preserve"> </w:t>
      </w:r>
      <w:r>
        <w:rPr>
          <w:sz w:val="19"/>
        </w:rPr>
        <w:t>effectively</w:t>
      </w:r>
      <w:r>
        <w:rPr>
          <w:spacing w:val="-5"/>
          <w:sz w:val="19"/>
        </w:rPr>
        <w:t xml:space="preserve"> </w:t>
      </w:r>
      <w:r>
        <w:rPr>
          <w:sz w:val="19"/>
        </w:rPr>
        <w:t>across</w:t>
      </w:r>
      <w:r>
        <w:rPr>
          <w:spacing w:val="-6"/>
          <w:sz w:val="19"/>
        </w:rPr>
        <w:t xml:space="preserve"> </w:t>
      </w:r>
      <w:r>
        <w:rPr>
          <w:sz w:val="19"/>
        </w:rPr>
        <w:t>cultures</w:t>
      </w:r>
      <w:r>
        <w:rPr>
          <w:spacing w:val="-4"/>
          <w:sz w:val="19"/>
        </w:rPr>
        <w:t xml:space="preserve"> </w:t>
      </w:r>
      <w:r>
        <w:rPr>
          <w:sz w:val="19"/>
        </w:rPr>
        <w:t>and</w:t>
      </w:r>
      <w:r>
        <w:rPr>
          <w:spacing w:val="-5"/>
          <w:sz w:val="19"/>
        </w:rPr>
        <w:t xml:space="preserve"> </w:t>
      </w:r>
      <w:r>
        <w:rPr>
          <w:sz w:val="19"/>
        </w:rPr>
        <w:t>collaborating</w:t>
      </w:r>
      <w:r>
        <w:rPr>
          <w:spacing w:val="-6"/>
          <w:sz w:val="19"/>
        </w:rPr>
        <w:t xml:space="preserve"> </w:t>
      </w:r>
      <w:r>
        <w:rPr>
          <w:sz w:val="19"/>
        </w:rPr>
        <w:t>with</w:t>
      </w:r>
      <w:r>
        <w:rPr>
          <w:spacing w:val="-6"/>
          <w:sz w:val="19"/>
        </w:rPr>
        <w:t xml:space="preserve"> </w:t>
      </w:r>
      <w:r>
        <w:rPr>
          <w:sz w:val="19"/>
        </w:rPr>
        <w:t>diverse</w:t>
      </w:r>
      <w:r>
        <w:rPr>
          <w:spacing w:val="-4"/>
          <w:sz w:val="19"/>
        </w:rPr>
        <w:t xml:space="preserve"> </w:t>
      </w:r>
      <w:r>
        <w:rPr>
          <w:sz w:val="19"/>
        </w:rPr>
        <w:t>business</w:t>
      </w:r>
      <w:r>
        <w:rPr>
          <w:spacing w:val="-5"/>
          <w:sz w:val="19"/>
        </w:rPr>
        <w:t xml:space="preserve"> </w:t>
      </w:r>
      <w:r>
        <w:rPr>
          <w:sz w:val="19"/>
        </w:rPr>
        <w:t>units.</w:t>
      </w:r>
      <w:r>
        <w:rPr>
          <w:spacing w:val="-4"/>
          <w:sz w:val="19"/>
        </w:rPr>
        <w:t xml:space="preserve"> </w:t>
      </w:r>
      <w:r>
        <w:rPr>
          <w:sz w:val="19"/>
        </w:rPr>
        <w:t>Identify and capitalize on HR opportunities that drive the business forward. Manage $7.6 million budget. Create/direct core processes, programs, tools, and metrics that optimize HR services and solutions. Oversee benefits/compensation administration, health &amp; wellness programs, HRIS/payroll systems, performance reviews, disciplinary actions, and new-hire orientations. Build continuous service improvements to HR programs.</w:t>
      </w:r>
    </w:p>
    <w:p w:rsidR="00727CEB" w:rsidRDefault="0051213E">
      <w:pPr>
        <w:pStyle w:val="Heading2"/>
        <w:spacing w:before="118"/>
        <w:ind w:right="718"/>
      </w:pPr>
      <w:r>
        <w:rPr>
          <w:color w:val="2E5395"/>
        </w:rPr>
        <w:t>Developed global HR organization with consistent processes/standards around the world while ensuring incredibly effective responsiveness at the local level.</w:t>
      </w:r>
    </w:p>
    <w:p w:rsidR="00727CEB" w:rsidRDefault="00727CEB">
      <w:pPr>
        <w:pStyle w:val="BodyText"/>
        <w:spacing w:before="5"/>
        <w:rPr>
          <w:b/>
          <w:i/>
          <w:sz w:val="11"/>
        </w:rPr>
      </w:pPr>
    </w:p>
    <w:p w:rsidR="00727CEB" w:rsidRDefault="0051213E">
      <w:pPr>
        <w:pStyle w:val="BodyText"/>
        <w:spacing w:before="60"/>
        <w:ind w:left="720"/>
      </w:pPr>
      <w:r>
        <w:rPr>
          <w:rFonts w:ascii="Times New Roman"/>
          <w:spacing w:val="-51"/>
          <w:u w:val="single"/>
        </w:rPr>
        <w:t xml:space="preserve"> </w:t>
      </w:r>
      <w:r>
        <w:rPr>
          <w:u w:val="single"/>
        </w:rPr>
        <w:t>Delivered Results:</w:t>
      </w:r>
    </w:p>
    <w:p w:rsidR="00727CEB" w:rsidRDefault="00727CEB">
      <w:pPr>
        <w:pStyle w:val="BodyText"/>
        <w:spacing w:before="6"/>
        <w:rPr>
          <w:sz w:val="16"/>
        </w:rPr>
      </w:pPr>
    </w:p>
    <w:p w:rsidR="00727CEB" w:rsidRDefault="0051213E">
      <w:pPr>
        <w:pStyle w:val="ListParagraph"/>
        <w:numPr>
          <w:ilvl w:val="1"/>
          <w:numId w:val="2"/>
        </w:numPr>
        <w:tabs>
          <w:tab w:val="left" w:pos="1440"/>
        </w:tabs>
        <w:ind w:right="717"/>
        <w:jc w:val="both"/>
        <w:rPr>
          <w:sz w:val="20"/>
        </w:rPr>
      </w:pPr>
      <w:r>
        <w:rPr>
          <w:b/>
          <w:sz w:val="20"/>
        </w:rPr>
        <w:t>Reduced</w:t>
      </w:r>
      <w:r>
        <w:rPr>
          <w:b/>
          <w:spacing w:val="-9"/>
          <w:sz w:val="20"/>
        </w:rPr>
        <w:t xml:space="preserve"> </w:t>
      </w:r>
      <w:r>
        <w:rPr>
          <w:b/>
          <w:sz w:val="20"/>
        </w:rPr>
        <w:t>HR</w:t>
      </w:r>
      <w:r>
        <w:rPr>
          <w:b/>
          <w:spacing w:val="-10"/>
          <w:sz w:val="20"/>
        </w:rPr>
        <w:t xml:space="preserve"> </w:t>
      </w:r>
      <w:r>
        <w:rPr>
          <w:b/>
          <w:sz w:val="20"/>
        </w:rPr>
        <w:t>service</w:t>
      </w:r>
      <w:r>
        <w:rPr>
          <w:b/>
          <w:spacing w:val="-10"/>
          <w:sz w:val="20"/>
        </w:rPr>
        <w:t xml:space="preserve"> </w:t>
      </w:r>
      <w:r>
        <w:rPr>
          <w:b/>
          <w:sz w:val="20"/>
        </w:rPr>
        <w:t>costs</w:t>
      </w:r>
      <w:r>
        <w:rPr>
          <w:b/>
          <w:spacing w:val="-9"/>
          <w:sz w:val="20"/>
        </w:rPr>
        <w:t xml:space="preserve"> </w:t>
      </w:r>
      <w:r>
        <w:rPr>
          <w:b/>
          <w:sz w:val="20"/>
        </w:rPr>
        <w:t>by</w:t>
      </w:r>
      <w:r>
        <w:rPr>
          <w:b/>
          <w:spacing w:val="-11"/>
          <w:sz w:val="20"/>
        </w:rPr>
        <w:t xml:space="preserve"> </w:t>
      </w:r>
      <w:r>
        <w:rPr>
          <w:b/>
          <w:sz w:val="20"/>
        </w:rPr>
        <w:t>35%-40%</w:t>
      </w:r>
      <w:r>
        <w:rPr>
          <w:b/>
          <w:spacing w:val="-9"/>
          <w:sz w:val="20"/>
        </w:rPr>
        <w:t xml:space="preserve"> </w:t>
      </w:r>
      <w:r>
        <w:rPr>
          <w:b/>
          <w:sz w:val="20"/>
        </w:rPr>
        <w:t>and</w:t>
      </w:r>
      <w:r>
        <w:rPr>
          <w:b/>
          <w:spacing w:val="-9"/>
          <w:sz w:val="20"/>
        </w:rPr>
        <w:t xml:space="preserve"> </w:t>
      </w:r>
      <w:r>
        <w:rPr>
          <w:b/>
          <w:sz w:val="20"/>
        </w:rPr>
        <w:t>maximized</w:t>
      </w:r>
      <w:r>
        <w:rPr>
          <w:b/>
          <w:spacing w:val="-10"/>
          <w:sz w:val="20"/>
        </w:rPr>
        <w:t xml:space="preserve"> </w:t>
      </w:r>
      <w:r>
        <w:rPr>
          <w:b/>
          <w:sz w:val="20"/>
        </w:rPr>
        <w:t>efficiency</w:t>
      </w:r>
      <w:r>
        <w:rPr>
          <w:b/>
          <w:spacing w:val="-8"/>
          <w:sz w:val="20"/>
        </w:rPr>
        <w:t xml:space="preserve"> </w:t>
      </w:r>
      <w:r>
        <w:rPr>
          <w:sz w:val="20"/>
        </w:rPr>
        <w:t>by</w:t>
      </w:r>
      <w:r>
        <w:rPr>
          <w:spacing w:val="-9"/>
          <w:sz w:val="20"/>
        </w:rPr>
        <w:t xml:space="preserve"> </w:t>
      </w:r>
      <w:r>
        <w:rPr>
          <w:sz w:val="20"/>
        </w:rPr>
        <w:t>centralizing</w:t>
      </w:r>
      <w:r>
        <w:rPr>
          <w:spacing w:val="-9"/>
          <w:sz w:val="20"/>
        </w:rPr>
        <w:t xml:space="preserve"> </w:t>
      </w:r>
      <w:r>
        <w:rPr>
          <w:sz w:val="20"/>
        </w:rPr>
        <w:t>transactional</w:t>
      </w:r>
      <w:r>
        <w:rPr>
          <w:spacing w:val="-10"/>
          <w:sz w:val="20"/>
        </w:rPr>
        <w:t xml:space="preserve"> </w:t>
      </w:r>
      <w:r>
        <w:rPr>
          <w:sz w:val="20"/>
        </w:rPr>
        <w:t>processing,</w:t>
      </w:r>
      <w:r>
        <w:rPr>
          <w:spacing w:val="-9"/>
          <w:sz w:val="20"/>
        </w:rPr>
        <w:t xml:space="preserve"> </w:t>
      </w:r>
      <w:r>
        <w:rPr>
          <w:sz w:val="20"/>
        </w:rPr>
        <w:t>introducing</w:t>
      </w:r>
      <w:r>
        <w:rPr>
          <w:spacing w:val="-10"/>
          <w:sz w:val="20"/>
        </w:rPr>
        <w:t xml:space="preserve"> </w:t>
      </w:r>
      <w:r>
        <w:rPr>
          <w:spacing w:val="-2"/>
          <w:sz w:val="20"/>
        </w:rPr>
        <w:t xml:space="preserve">system </w:t>
      </w:r>
      <w:r>
        <w:rPr>
          <w:sz w:val="20"/>
        </w:rPr>
        <w:t>improvements, and restructuring processes/jobs, and designing new HR operating models for Dow</w:t>
      </w:r>
      <w:r>
        <w:rPr>
          <w:spacing w:val="-18"/>
          <w:sz w:val="20"/>
        </w:rPr>
        <w:t xml:space="preserve"> </w:t>
      </w:r>
      <w:r>
        <w:rPr>
          <w:sz w:val="20"/>
        </w:rPr>
        <w:t>Global.</w:t>
      </w:r>
    </w:p>
    <w:p w:rsidR="00727CEB" w:rsidRDefault="00727CEB">
      <w:pPr>
        <w:pStyle w:val="BodyText"/>
        <w:spacing w:before="4"/>
        <w:rPr>
          <w:sz w:val="16"/>
        </w:rPr>
      </w:pPr>
    </w:p>
    <w:p w:rsidR="00727CEB" w:rsidRDefault="0051213E">
      <w:pPr>
        <w:pStyle w:val="ListParagraph"/>
        <w:numPr>
          <w:ilvl w:val="1"/>
          <w:numId w:val="2"/>
        </w:numPr>
        <w:tabs>
          <w:tab w:val="left" w:pos="1439"/>
          <w:tab w:val="left" w:pos="1440"/>
        </w:tabs>
        <w:spacing w:before="1"/>
        <w:rPr>
          <w:sz w:val="20"/>
        </w:rPr>
      </w:pPr>
      <w:r>
        <w:rPr>
          <w:b/>
          <w:sz w:val="20"/>
        </w:rPr>
        <w:t xml:space="preserve">Earned Global People Leadership Award Nomination in 2015 </w:t>
      </w:r>
      <w:r>
        <w:rPr>
          <w:sz w:val="20"/>
        </w:rPr>
        <w:t>in recognition of excellence in multinational</w:t>
      </w:r>
      <w:r>
        <w:rPr>
          <w:spacing w:val="-28"/>
          <w:sz w:val="20"/>
        </w:rPr>
        <w:t xml:space="preserve"> </w:t>
      </w:r>
      <w:r>
        <w:rPr>
          <w:sz w:val="20"/>
        </w:rPr>
        <w:t>management.</w:t>
      </w:r>
    </w:p>
    <w:p w:rsidR="00727CEB" w:rsidRDefault="0051213E">
      <w:pPr>
        <w:pStyle w:val="ListParagraph"/>
        <w:numPr>
          <w:ilvl w:val="1"/>
          <w:numId w:val="2"/>
        </w:numPr>
        <w:tabs>
          <w:tab w:val="left" w:pos="1440"/>
        </w:tabs>
        <w:spacing w:before="200"/>
        <w:ind w:right="715"/>
        <w:jc w:val="both"/>
        <w:rPr>
          <w:sz w:val="20"/>
        </w:rPr>
      </w:pPr>
      <w:r>
        <w:rPr>
          <w:b/>
          <w:sz w:val="20"/>
        </w:rPr>
        <w:t>Steered</w:t>
      </w:r>
      <w:r>
        <w:rPr>
          <w:b/>
          <w:spacing w:val="-7"/>
          <w:sz w:val="20"/>
        </w:rPr>
        <w:t xml:space="preserve"> </w:t>
      </w:r>
      <w:r>
        <w:rPr>
          <w:b/>
          <w:sz w:val="20"/>
        </w:rPr>
        <w:t>implementation</w:t>
      </w:r>
      <w:r>
        <w:rPr>
          <w:b/>
          <w:spacing w:val="-6"/>
          <w:sz w:val="20"/>
        </w:rPr>
        <w:t xml:space="preserve"> </w:t>
      </w:r>
      <w:r>
        <w:rPr>
          <w:b/>
          <w:sz w:val="20"/>
        </w:rPr>
        <w:t>of</w:t>
      </w:r>
      <w:r>
        <w:rPr>
          <w:b/>
          <w:spacing w:val="-6"/>
          <w:sz w:val="20"/>
        </w:rPr>
        <w:t xml:space="preserve"> </w:t>
      </w:r>
      <w:r>
        <w:rPr>
          <w:b/>
          <w:sz w:val="20"/>
        </w:rPr>
        <w:t>Robotics</w:t>
      </w:r>
      <w:r>
        <w:rPr>
          <w:b/>
          <w:spacing w:val="-6"/>
          <w:sz w:val="20"/>
        </w:rPr>
        <w:t xml:space="preserve"> </w:t>
      </w:r>
      <w:r>
        <w:rPr>
          <w:b/>
          <w:sz w:val="20"/>
        </w:rPr>
        <w:t>Automation</w:t>
      </w:r>
      <w:r>
        <w:rPr>
          <w:b/>
          <w:spacing w:val="-5"/>
          <w:sz w:val="20"/>
        </w:rPr>
        <w:t xml:space="preserve"> </w:t>
      </w:r>
      <w:r>
        <w:rPr>
          <w:sz w:val="20"/>
        </w:rPr>
        <w:t>within</w:t>
      </w:r>
      <w:r>
        <w:rPr>
          <w:spacing w:val="-8"/>
          <w:sz w:val="20"/>
        </w:rPr>
        <w:t xml:space="preserve"> </w:t>
      </w:r>
      <w:r>
        <w:rPr>
          <w:sz w:val="20"/>
        </w:rPr>
        <w:t>the</w:t>
      </w:r>
      <w:r>
        <w:rPr>
          <w:spacing w:val="-6"/>
          <w:sz w:val="20"/>
        </w:rPr>
        <w:t xml:space="preserve"> </w:t>
      </w:r>
      <w:r w:rsidR="00464017">
        <w:rPr>
          <w:sz w:val="20"/>
        </w:rPr>
        <w:t>Financial Officer</w:t>
      </w:r>
      <w:r>
        <w:rPr>
          <w:spacing w:val="-6"/>
          <w:sz w:val="20"/>
        </w:rPr>
        <w:t xml:space="preserve"> </w:t>
      </w:r>
      <w:r>
        <w:rPr>
          <w:sz w:val="20"/>
        </w:rPr>
        <w:t>division.</w:t>
      </w:r>
      <w:r>
        <w:rPr>
          <w:spacing w:val="-7"/>
          <w:sz w:val="20"/>
        </w:rPr>
        <w:t xml:space="preserve"> </w:t>
      </w:r>
      <w:r>
        <w:rPr>
          <w:sz w:val="20"/>
        </w:rPr>
        <w:t>Produced</w:t>
      </w:r>
      <w:r>
        <w:rPr>
          <w:spacing w:val="-6"/>
          <w:sz w:val="20"/>
        </w:rPr>
        <w:t xml:space="preserve"> </w:t>
      </w:r>
      <w:r>
        <w:rPr>
          <w:sz w:val="20"/>
        </w:rPr>
        <w:t>concept,</w:t>
      </w:r>
      <w:r>
        <w:rPr>
          <w:spacing w:val="-6"/>
          <w:sz w:val="20"/>
        </w:rPr>
        <w:t xml:space="preserve"> </w:t>
      </w:r>
      <w:r>
        <w:rPr>
          <w:sz w:val="20"/>
        </w:rPr>
        <w:t>won</w:t>
      </w:r>
      <w:r>
        <w:rPr>
          <w:spacing w:val="-6"/>
          <w:sz w:val="20"/>
        </w:rPr>
        <w:t xml:space="preserve"> </w:t>
      </w:r>
      <w:r>
        <w:rPr>
          <w:sz w:val="20"/>
        </w:rPr>
        <w:t>stakeholder buy-in, upgraded technologies, and selected</w:t>
      </w:r>
      <w:r>
        <w:rPr>
          <w:spacing w:val="-3"/>
          <w:sz w:val="20"/>
        </w:rPr>
        <w:t xml:space="preserve"> </w:t>
      </w:r>
      <w:r>
        <w:rPr>
          <w:sz w:val="20"/>
        </w:rPr>
        <w:t>vendors.</w:t>
      </w:r>
    </w:p>
    <w:p w:rsidR="00727CEB" w:rsidRDefault="00727CEB">
      <w:pPr>
        <w:pStyle w:val="BodyText"/>
        <w:spacing w:before="4"/>
        <w:rPr>
          <w:sz w:val="16"/>
        </w:rPr>
      </w:pPr>
    </w:p>
    <w:p w:rsidR="00727CEB" w:rsidRDefault="0051213E">
      <w:pPr>
        <w:pStyle w:val="ListParagraph"/>
        <w:numPr>
          <w:ilvl w:val="1"/>
          <w:numId w:val="2"/>
        </w:numPr>
        <w:tabs>
          <w:tab w:val="left" w:pos="1440"/>
        </w:tabs>
        <w:ind w:right="718"/>
        <w:jc w:val="both"/>
        <w:rPr>
          <w:sz w:val="20"/>
        </w:rPr>
      </w:pPr>
      <w:r>
        <w:rPr>
          <w:b/>
          <w:sz w:val="20"/>
        </w:rPr>
        <w:t>Ensured</w:t>
      </w:r>
      <w:r>
        <w:rPr>
          <w:b/>
          <w:spacing w:val="-4"/>
          <w:sz w:val="20"/>
        </w:rPr>
        <w:t xml:space="preserve"> </w:t>
      </w:r>
      <w:r>
        <w:rPr>
          <w:b/>
          <w:sz w:val="20"/>
        </w:rPr>
        <w:t>all</w:t>
      </w:r>
      <w:r>
        <w:rPr>
          <w:b/>
          <w:spacing w:val="-5"/>
          <w:sz w:val="20"/>
        </w:rPr>
        <w:t xml:space="preserve"> </w:t>
      </w:r>
      <w:r>
        <w:rPr>
          <w:b/>
          <w:sz w:val="20"/>
        </w:rPr>
        <w:t>service</w:t>
      </w:r>
      <w:r>
        <w:rPr>
          <w:b/>
          <w:spacing w:val="-5"/>
          <w:sz w:val="20"/>
        </w:rPr>
        <w:t xml:space="preserve"> </w:t>
      </w:r>
      <w:r>
        <w:rPr>
          <w:b/>
          <w:sz w:val="20"/>
        </w:rPr>
        <w:t>levels</w:t>
      </w:r>
      <w:r>
        <w:rPr>
          <w:b/>
          <w:spacing w:val="-4"/>
          <w:sz w:val="20"/>
        </w:rPr>
        <w:t xml:space="preserve"> </w:t>
      </w:r>
      <w:r>
        <w:rPr>
          <w:b/>
          <w:sz w:val="20"/>
        </w:rPr>
        <w:t>and</w:t>
      </w:r>
      <w:r>
        <w:rPr>
          <w:b/>
          <w:spacing w:val="-6"/>
          <w:sz w:val="20"/>
        </w:rPr>
        <w:t xml:space="preserve"> </w:t>
      </w:r>
      <w:r>
        <w:rPr>
          <w:b/>
          <w:sz w:val="20"/>
        </w:rPr>
        <w:t>operational</w:t>
      </w:r>
      <w:r>
        <w:rPr>
          <w:b/>
          <w:spacing w:val="-5"/>
          <w:sz w:val="20"/>
        </w:rPr>
        <w:t xml:space="preserve"> </w:t>
      </w:r>
      <w:r>
        <w:rPr>
          <w:b/>
          <w:sz w:val="20"/>
        </w:rPr>
        <w:t>metrics</w:t>
      </w:r>
      <w:r>
        <w:rPr>
          <w:b/>
          <w:spacing w:val="-4"/>
          <w:sz w:val="20"/>
        </w:rPr>
        <w:t xml:space="preserve"> </w:t>
      </w:r>
      <w:r>
        <w:rPr>
          <w:b/>
          <w:sz w:val="20"/>
        </w:rPr>
        <w:t>were</w:t>
      </w:r>
      <w:r>
        <w:rPr>
          <w:b/>
          <w:spacing w:val="-5"/>
          <w:sz w:val="20"/>
        </w:rPr>
        <w:t xml:space="preserve"> </w:t>
      </w:r>
      <w:r>
        <w:rPr>
          <w:b/>
          <w:sz w:val="20"/>
        </w:rPr>
        <w:t>met/exceeded</w:t>
      </w:r>
      <w:r>
        <w:rPr>
          <w:b/>
          <w:spacing w:val="-5"/>
          <w:sz w:val="20"/>
        </w:rPr>
        <w:t xml:space="preserve"> </w:t>
      </w:r>
      <w:r>
        <w:rPr>
          <w:sz w:val="20"/>
        </w:rPr>
        <w:t>while</w:t>
      </w:r>
      <w:r>
        <w:rPr>
          <w:spacing w:val="-4"/>
          <w:sz w:val="20"/>
        </w:rPr>
        <w:t xml:space="preserve"> </w:t>
      </w:r>
      <w:r>
        <w:rPr>
          <w:sz w:val="20"/>
        </w:rPr>
        <w:t>serving</w:t>
      </w:r>
      <w:r>
        <w:rPr>
          <w:spacing w:val="-5"/>
          <w:sz w:val="20"/>
        </w:rPr>
        <w:t xml:space="preserve"> </w:t>
      </w:r>
      <w:r>
        <w:rPr>
          <w:sz w:val="20"/>
        </w:rPr>
        <w:t>as</w:t>
      </w:r>
      <w:r>
        <w:rPr>
          <w:spacing w:val="-6"/>
          <w:sz w:val="20"/>
        </w:rPr>
        <w:t xml:space="preserve"> </w:t>
      </w:r>
      <w:r>
        <w:rPr>
          <w:sz w:val="20"/>
        </w:rPr>
        <w:t>the</w:t>
      </w:r>
      <w:r>
        <w:rPr>
          <w:spacing w:val="-5"/>
          <w:sz w:val="20"/>
        </w:rPr>
        <w:t xml:space="preserve"> </w:t>
      </w:r>
      <w:r>
        <w:rPr>
          <w:sz w:val="20"/>
        </w:rPr>
        <w:t>single</w:t>
      </w:r>
      <w:r>
        <w:rPr>
          <w:spacing w:val="-5"/>
          <w:sz w:val="20"/>
        </w:rPr>
        <w:t xml:space="preserve"> </w:t>
      </w:r>
      <w:r>
        <w:rPr>
          <w:sz w:val="20"/>
        </w:rPr>
        <w:t>point</w:t>
      </w:r>
      <w:r>
        <w:rPr>
          <w:spacing w:val="-6"/>
          <w:sz w:val="20"/>
        </w:rPr>
        <w:t xml:space="preserve"> </w:t>
      </w:r>
      <w:r>
        <w:rPr>
          <w:sz w:val="20"/>
        </w:rPr>
        <w:t>of</w:t>
      </w:r>
      <w:r>
        <w:rPr>
          <w:spacing w:val="-5"/>
          <w:sz w:val="20"/>
        </w:rPr>
        <w:t xml:space="preserve"> </w:t>
      </w:r>
      <w:r>
        <w:rPr>
          <w:sz w:val="20"/>
        </w:rPr>
        <w:t>accountability</w:t>
      </w:r>
      <w:r>
        <w:rPr>
          <w:spacing w:val="-5"/>
          <w:sz w:val="20"/>
        </w:rPr>
        <w:t xml:space="preserve"> </w:t>
      </w:r>
      <w:r>
        <w:rPr>
          <w:spacing w:val="-3"/>
          <w:sz w:val="20"/>
        </w:rPr>
        <w:t xml:space="preserve">for </w:t>
      </w:r>
      <w:r>
        <w:rPr>
          <w:sz w:val="20"/>
        </w:rPr>
        <w:t>escalations. Proactively addressed/resolved challenges inherent in complex, multicultural</w:t>
      </w:r>
      <w:r>
        <w:rPr>
          <w:spacing w:val="-16"/>
          <w:sz w:val="20"/>
        </w:rPr>
        <w:t xml:space="preserve"> </w:t>
      </w:r>
      <w:r>
        <w:rPr>
          <w:sz w:val="20"/>
        </w:rPr>
        <w:t>environments.</w:t>
      </w:r>
    </w:p>
    <w:p w:rsidR="00727CEB" w:rsidRDefault="00727CEB">
      <w:pPr>
        <w:pStyle w:val="BodyText"/>
        <w:spacing w:before="5"/>
        <w:rPr>
          <w:sz w:val="16"/>
        </w:rPr>
      </w:pPr>
    </w:p>
    <w:p w:rsidR="00727CEB" w:rsidRDefault="0051213E">
      <w:pPr>
        <w:pStyle w:val="ListParagraph"/>
        <w:numPr>
          <w:ilvl w:val="1"/>
          <w:numId w:val="2"/>
        </w:numPr>
        <w:tabs>
          <w:tab w:val="left" w:pos="1440"/>
        </w:tabs>
        <w:ind w:right="719"/>
        <w:jc w:val="both"/>
        <w:rPr>
          <w:sz w:val="20"/>
        </w:rPr>
      </w:pPr>
      <w:r>
        <w:rPr>
          <w:b/>
          <w:sz w:val="20"/>
        </w:rPr>
        <w:t xml:space="preserve">Optimized workloads </w:t>
      </w:r>
      <w:r>
        <w:rPr>
          <w:sz w:val="20"/>
        </w:rPr>
        <w:t xml:space="preserve">by implementing new HR Case Management </w:t>
      </w:r>
      <w:r>
        <w:rPr>
          <w:spacing w:val="-3"/>
          <w:sz w:val="20"/>
        </w:rPr>
        <w:t xml:space="preserve">system, </w:t>
      </w:r>
      <w:r>
        <w:rPr>
          <w:sz w:val="20"/>
        </w:rPr>
        <w:t xml:space="preserve">new generation HR Contact Center technologies and new HR </w:t>
      </w:r>
      <w:r>
        <w:rPr>
          <w:spacing w:val="-3"/>
          <w:sz w:val="20"/>
        </w:rPr>
        <w:t xml:space="preserve">system </w:t>
      </w:r>
      <w:r>
        <w:rPr>
          <w:sz w:val="20"/>
        </w:rPr>
        <w:t xml:space="preserve">of record, </w:t>
      </w:r>
      <w:r>
        <w:rPr>
          <w:spacing w:val="-5"/>
          <w:sz w:val="20"/>
        </w:rPr>
        <w:t xml:space="preserve">Workday. </w:t>
      </w:r>
      <w:r>
        <w:rPr>
          <w:sz w:val="20"/>
        </w:rPr>
        <w:t>Defined HR functional requirements, set obtainable objectives, and enabled high goal-attainment.</w:t>
      </w:r>
    </w:p>
    <w:p w:rsidR="00727CEB" w:rsidRDefault="00FC7C75">
      <w:pPr>
        <w:jc w:val="both"/>
        <w:rPr>
          <w:sz w:val="20"/>
        </w:rPr>
      </w:pPr>
      <w:r>
        <w:pict>
          <v:group id="_x0000_s1027" style="position:absolute;left:0;text-align:left;margin-left:58.5pt;margin-top:10.1pt;width:508.45pt;height:81pt;z-index:251659264;mso-position-horizontal-relative:page" coordorigin="824,1112" coordsize="10800,2167">
            <v:rect id="_x0000_s1029" style="position:absolute;left:824;top:1111;width:10800;height:2167" fillcolor="#1f3863" stroked="f"/>
            <v:shape id="_x0000_s1028" type="#_x0000_t202" style="position:absolute;left:824;top:1111;width:10800;height:2167" filled="f" stroked="f">
              <v:textbox inset="0,0,0,0">
                <w:txbxContent>
                  <w:p w:rsidR="00727CEB" w:rsidRDefault="0051213E">
                    <w:pPr>
                      <w:spacing w:before="139"/>
                      <w:ind w:left="151"/>
                      <w:rPr>
                        <w:b/>
                        <w:sz w:val="20"/>
                      </w:rPr>
                    </w:pPr>
                    <w:r>
                      <w:rPr>
                        <w:b/>
                        <w:color w:val="FFFFFF"/>
                        <w:sz w:val="20"/>
                      </w:rPr>
                      <w:t xml:space="preserve">Major </w:t>
                    </w:r>
                    <w:r w:rsidR="00464017">
                      <w:rPr>
                        <w:b/>
                        <w:color w:val="FFFFFF"/>
                        <w:sz w:val="20"/>
                      </w:rPr>
                      <w:t xml:space="preserve">Financial </w:t>
                    </w:r>
                    <w:r>
                      <w:rPr>
                        <w:b/>
                        <w:color w:val="FFFFFF"/>
                        <w:sz w:val="20"/>
                      </w:rPr>
                      <w:t>Resources Expansions</w:t>
                    </w:r>
                  </w:p>
                  <w:p w:rsidR="00727CEB" w:rsidRDefault="0051213E">
                    <w:pPr>
                      <w:numPr>
                        <w:ilvl w:val="0"/>
                        <w:numId w:val="1"/>
                      </w:numPr>
                      <w:tabs>
                        <w:tab w:val="left" w:pos="698"/>
                        <w:tab w:val="left" w:pos="699"/>
                      </w:tabs>
                      <w:spacing w:before="111" w:line="218" w:lineRule="auto"/>
                      <w:ind w:right="264"/>
                      <w:rPr>
                        <w:sz w:val="20"/>
                      </w:rPr>
                    </w:pPr>
                    <w:r>
                      <w:rPr>
                        <w:b/>
                        <w:color w:val="FFFFFF"/>
                        <w:sz w:val="20"/>
                      </w:rPr>
                      <w:t>For</w:t>
                    </w:r>
                    <w:r>
                      <w:rPr>
                        <w:b/>
                        <w:color w:val="FFFFFF"/>
                        <w:spacing w:val="-15"/>
                        <w:sz w:val="20"/>
                      </w:rPr>
                      <w:t xml:space="preserve"> </w:t>
                    </w:r>
                    <w:r>
                      <w:rPr>
                        <w:b/>
                        <w:color w:val="FFFFFF"/>
                        <w:sz w:val="20"/>
                      </w:rPr>
                      <w:t>all</w:t>
                    </w:r>
                    <w:r>
                      <w:rPr>
                        <w:b/>
                        <w:color w:val="FFFFFF"/>
                        <w:spacing w:val="-15"/>
                        <w:sz w:val="20"/>
                      </w:rPr>
                      <w:t xml:space="preserve"> </w:t>
                    </w:r>
                    <w:r>
                      <w:rPr>
                        <w:b/>
                        <w:color w:val="FFFFFF"/>
                        <w:sz w:val="20"/>
                      </w:rPr>
                      <w:t>major</w:t>
                    </w:r>
                    <w:r>
                      <w:rPr>
                        <w:b/>
                        <w:color w:val="FFFFFF"/>
                        <w:spacing w:val="-15"/>
                        <w:sz w:val="20"/>
                      </w:rPr>
                      <w:t xml:space="preserve"> </w:t>
                    </w:r>
                    <w:r>
                      <w:rPr>
                        <w:b/>
                        <w:color w:val="FFFFFF"/>
                        <w:sz w:val="20"/>
                      </w:rPr>
                      <w:t>Dow</w:t>
                    </w:r>
                    <w:r>
                      <w:rPr>
                        <w:b/>
                        <w:color w:val="FFFFFF"/>
                        <w:spacing w:val="-15"/>
                        <w:sz w:val="20"/>
                      </w:rPr>
                      <w:t xml:space="preserve"> </w:t>
                    </w:r>
                    <w:r>
                      <w:rPr>
                        <w:b/>
                        <w:color w:val="FFFFFF"/>
                        <w:sz w:val="20"/>
                      </w:rPr>
                      <w:t>mergers,</w:t>
                    </w:r>
                    <w:r>
                      <w:rPr>
                        <w:b/>
                        <w:color w:val="FFFFFF"/>
                        <w:spacing w:val="-13"/>
                        <w:sz w:val="20"/>
                      </w:rPr>
                      <w:t xml:space="preserve"> </w:t>
                    </w:r>
                    <w:r>
                      <w:rPr>
                        <w:b/>
                        <w:color w:val="FFFFFF"/>
                        <w:sz w:val="20"/>
                      </w:rPr>
                      <w:t>acquisitions,</w:t>
                    </w:r>
                    <w:r>
                      <w:rPr>
                        <w:b/>
                        <w:color w:val="FFFFFF"/>
                        <w:spacing w:val="-14"/>
                        <w:sz w:val="20"/>
                      </w:rPr>
                      <w:t xml:space="preserve"> </w:t>
                    </w:r>
                    <w:r>
                      <w:rPr>
                        <w:b/>
                        <w:color w:val="FFFFFF"/>
                        <w:sz w:val="20"/>
                      </w:rPr>
                      <w:t>and</w:t>
                    </w:r>
                    <w:r>
                      <w:rPr>
                        <w:b/>
                        <w:color w:val="FFFFFF"/>
                        <w:spacing w:val="-14"/>
                        <w:sz w:val="20"/>
                      </w:rPr>
                      <w:t xml:space="preserve"> </w:t>
                    </w:r>
                    <w:r>
                      <w:rPr>
                        <w:b/>
                        <w:color w:val="FFFFFF"/>
                        <w:sz w:val="20"/>
                      </w:rPr>
                      <w:t>divestitures</w:t>
                    </w:r>
                    <w:r>
                      <w:rPr>
                        <w:color w:val="FFFFFF"/>
                        <w:sz w:val="20"/>
                      </w:rPr>
                      <w:t>,</w:t>
                    </w:r>
                    <w:r>
                      <w:rPr>
                        <w:color w:val="FFFFFF"/>
                        <w:spacing w:val="-15"/>
                        <w:sz w:val="20"/>
                      </w:rPr>
                      <w:t xml:space="preserve"> </w:t>
                    </w:r>
                    <w:r>
                      <w:rPr>
                        <w:color w:val="FFFFFF"/>
                        <w:sz w:val="20"/>
                      </w:rPr>
                      <w:t>successfully</w:t>
                    </w:r>
                    <w:r>
                      <w:rPr>
                        <w:color w:val="FFFFFF"/>
                        <w:spacing w:val="-16"/>
                        <w:sz w:val="20"/>
                      </w:rPr>
                      <w:t xml:space="preserve"> </w:t>
                    </w:r>
                    <w:r>
                      <w:rPr>
                        <w:color w:val="FFFFFF"/>
                        <w:sz w:val="20"/>
                      </w:rPr>
                      <w:t>directed</w:t>
                    </w:r>
                    <w:r>
                      <w:rPr>
                        <w:color w:val="FFFFFF"/>
                        <w:spacing w:val="-14"/>
                        <w:sz w:val="20"/>
                      </w:rPr>
                      <w:t xml:space="preserve"> </w:t>
                    </w:r>
                    <w:r>
                      <w:rPr>
                        <w:color w:val="FFFFFF"/>
                        <w:sz w:val="20"/>
                      </w:rPr>
                      <w:t>due</w:t>
                    </w:r>
                    <w:r>
                      <w:rPr>
                        <w:color w:val="FFFFFF"/>
                        <w:spacing w:val="-16"/>
                        <w:sz w:val="20"/>
                      </w:rPr>
                      <w:t xml:space="preserve"> </w:t>
                    </w:r>
                    <w:r>
                      <w:rPr>
                        <w:color w:val="FFFFFF"/>
                        <w:sz w:val="20"/>
                      </w:rPr>
                      <w:t>diligence,</w:t>
                    </w:r>
                    <w:r>
                      <w:rPr>
                        <w:color w:val="FFFFFF"/>
                        <w:spacing w:val="-14"/>
                        <w:sz w:val="20"/>
                      </w:rPr>
                      <w:t xml:space="preserve"> </w:t>
                    </w:r>
                    <w:r>
                      <w:rPr>
                        <w:color w:val="FFFFFF"/>
                        <w:sz w:val="20"/>
                      </w:rPr>
                      <w:t>design,</w:t>
                    </w:r>
                    <w:r>
                      <w:rPr>
                        <w:color w:val="FFFFFF"/>
                        <w:spacing w:val="-14"/>
                        <w:sz w:val="20"/>
                      </w:rPr>
                      <w:t xml:space="preserve"> </w:t>
                    </w:r>
                    <w:r>
                      <w:rPr>
                        <w:color w:val="FFFFFF"/>
                        <w:sz w:val="20"/>
                      </w:rPr>
                      <w:t>and</w:t>
                    </w:r>
                    <w:r>
                      <w:rPr>
                        <w:color w:val="FFFFFF"/>
                        <w:spacing w:val="-14"/>
                        <w:sz w:val="20"/>
                      </w:rPr>
                      <w:t xml:space="preserve"> </w:t>
                    </w:r>
                    <w:r>
                      <w:rPr>
                        <w:color w:val="FFFFFF"/>
                        <w:sz w:val="20"/>
                      </w:rPr>
                      <w:t xml:space="preserve">implementation of interim </w:t>
                    </w:r>
                    <w:r w:rsidR="00464017">
                      <w:rPr>
                        <w:color w:val="FFFFFF"/>
                        <w:sz w:val="20"/>
                      </w:rPr>
                      <w:t>FINANCE</w:t>
                    </w:r>
                    <w:r>
                      <w:rPr>
                        <w:color w:val="FFFFFF"/>
                        <w:spacing w:val="-2"/>
                        <w:sz w:val="20"/>
                      </w:rPr>
                      <w:t xml:space="preserve"> </w:t>
                    </w:r>
                    <w:r>
                      <w:rPr>
                        <w:color w:val="FFFFFF"/>
                        <w:sz w:val="20"/>
                      </w:rPr>
                      <w:t>processes.</w:t>
                    </w:r>
                  </w:p>
                  <w:p w:rsidR="00727CEB" w:rsidRDefault="0051213E">
                    <w:pPr>
                      <w:numPr>
                        <w:ilvl w:val="0"/>
                        <w:numId w:val="1"/>
                      </w:numPr>
                      <w:tabs>
                        <w:tab w:val="left" w:pos="698"/>
                        <w:tab w:val="left" w:pos="699"/>
                      </w:tabs>
                      <w:spacing w:before="108" w:line="216" w:lineRule="auto"/>
                      <w:ind w:right="263"/>
                      <w:rPr>
                        <w:sz w:val="20"/>
                      </w:rPr>
                    </w:pPr>
                    <w:r>
                      <w:rPr>
                        <w:b/>
                        <w:color w:val="FFFFFF"/>
                        <w:sz w:val="20"/>
                      </w:rPr>
                      <w:t xml:space="preserve">Established </w:t>
                    </w:r>
                    <w:r w:rsidR="00464017">
                      <w:rPr>
                        <w:b/>
                        <w:color w:val="FFFFFF"/>
                        <w:sz w:val="20"/>
                      </w:rPr>
                      <w:t>FINANCE</w:t>
                    </w:r>
                    <w:r>
                      <w:rPr>
                        <w:b/>
                        <w:color w:val="FFFFFF"/>
                        <w:sz w:val="20"/>
                      </w:rPr>
                      <w:t xml:space="preserve"> Shared Services: </w:t>
                    </w:r>
                    <w:r>
                      <w:rPr>
                        <w:color w:val="FFFFFF"/>
                        <w:sz w:val="20"/>
                      </w:rPr>
                      <w:t>Selected, trained, and hired top-tier talent. Perfected project plan, steered launch of division, and introduced process</w:t>
                    </w:r>
                    <w:r>
                      <w:rPr>
                        <w:color w:val="FFFFFF"/>
                        <w:spacing w:val="-4"/>
                        <w:sz w:val="20"/>
                      </w:rPr>
                      <w:t xml:space="preserve"> </w:t>
                    </w:r>
                    <w:r>
                      <w:rPr>
                        <w:color w:val="FFFFFF"/>
                        <w:sz w:val="20"/>
                      </w:rPr>
                      <w:t>innovations/enhancements.</w:t>
                    </w:r>
                  </w:p>
                </w:txbxContent>
              </v:textbox>
            </v:shape>
            <w10:wrap anchorx="page"/>
          </v:group>
        </w:pict>
      </w:r>
    </w:p>
    <w:p w:rsidR="00CD27A4" w:rsidRDefault="00CD27A4">
      <w:pPr>
        <w:jc w:val="both"/>
        <w:rPr>
          <w:sz w:val="20"/>
        </w:rPr>
      </w:pPr>
    </w:p>
    <w:p w:rsidR="00CD27A4" w:rsidRDefault="00CD27A4">
      <w:pPr>
        <w:jc w:val="both"/>
        <w:rPr>
          <w:sz w:val="20"/>
        </w:rPr>
      </w:pPr>
    </w:p>
    <w:p w:rsidR="00CD27A4" w:rsidRDefault="00CD27A4">
      <w:pPr>
        <w:jc w:val="both"/>
        <w:rPr>
          <w:sz w:val="20"/>
        </w:rPr>
        <w:sectPr w:rsidR="00CD27A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0" w:right="0" w:bottom="0" w:left="0" w:header="720" w:footer="720" w:gutter="0"/>
          <w:cols w:space="720"/>
        </w:sectPr>
      </w:pPr>
    </w:p>
    <w:p w:rsidR="00727CEB" w:rsidRDefault="0051213E">
      <w:pPr>
        <w:pStyle w:val="Heading1"/>
        <w:spacing w:before="16"/>
      </w:pPr>
      <w:r>
        <w:t xml:space="preserve">Global </w:t>
      </w:r>
      <w:r w:rsidR="00464017">
        <w:t>Financial Officer</w:t>
      </w:r>
      <w:r>
        <w:t xml:space="preserve"> Director, Dow AgroSciences LLC, Indianapolis, Indiana, USA, 2012 to 2015</w:t>
      </w:r>
    </w:p>
    <w:p w:rsidR="00727CEB" w:rsidRDefault="0051213E">
      <w:pPr>
        <w:pStyle w:val="BodyText"/>
        <w:spacing w:before="60"/>
        <w:ind w:left="720" w:right="716"/>
        <w:jc w:val="both"/>
      </w:pPr>
      <w:r>
        <w:t xml:space="preserve">Significantly improved global HR operations for the Manufacturing, Engineering, Environmental Health and </w:t>
      </w:r>
      <w:r>
        <w:rPr>
          <w:spacing w:val="-4"/>
        </w:rPr>
        <w:t xml:space="preserve">Safety, </w:t>
      </w:r>
      <w:r>
        <w:t>Supply Chain, and Quality Assurance divisions. Deftly/quickly overcame cultural differences to maximize team performance, drive business innovation, actualize human potential, and realize substantial company improvements. Provided expert consultation to Vice President for Global Operations</w:t>
      </w:r>
      <w:r>
        <w:rPr>
          <w:spacing w:val="-5"/>
        </w:rPr>
        <w:t xml:space="preserve"> </w:t>
      </w:r>
      <w:r>
        <w:t>in</w:t>
      </w:r>
      <w:r>
        <w:rPr>
          <w:spacing w:val="-6"/>
        </w:rPr>
        <w:t xml:space="preserve"> </w:t>
      </w:r>
      <w:r>
        <w:t>all</w:t>
      </w:r>
      <w:r>
        <w:rPr>
          <w:spacing w:val="-6"/>
        </w:rPr>
        <w:t xml:space="preserve"> </w:t>
      </w:r>
      <w:r>
        <w:t>HR</w:t>
      </w:r>
      <w:r>
        <w:rPr>
          <w:spacing w:val="-5"/>
        </w:rPr>
        <w:t xml:space="preserve"> </w:t>
      </w:r>
      <w:r>
        <w:t>areas</w:t>
      </w:r>
      <w:r>
        <w:rPr>
          <w:spacing w:val="-5"/>
        </w:rPr>
        <w:t xml:space="preserve"> </w:t>
      </w:r>
      <w:r>
        <w:t>and</w:t>
      </w:r>
      <w:r>
        <w:rPr>
          <w:spacing w:val="-5"/>
        </w:rPr>
        <w:t xml:space="preserve"> </w:t>
      </w:r>
      <w:r>
        <w:t>empowered</w:t>
      </w:r>
      <w:r>
        <w:rPr>
          <w:spacing w:val="-5"/>
        </w:rPr>
        <w:t xml:space="preserve"> </w:t>
      </w:r>
      <w:r>
        <w:t>executives</w:t>
      </w:r>
      <w:r>
        <w:rPr>
          <w:spacing w:val="-5"/>
        </w:rPr>
        <w:t xml:space="preserve"> </w:t>
      </w:r>
      <w:r>
        <w:t>to</w:t>
      </w:r>
      <w:r>
        <w:rPr>
          <w:spacing w:val="-6"/>
        </w:rPr>
        <w:t xml:space="preserve"> </w:t>
      </w:r>
      <w:r>
        <w:t>boost</w:t>
      </w:r>
      <w:r>
        <w:rPr>
          <w:spacing w:val="-5"/>
        </w:rPr>
        <w:t xml:space="preserve"> </w:t>
      </w:r>
      <w:r>
        <w:rPr>
          <w:spacing w:val="-3"/>
        </w:rPr>
        <w:t>staff</w:t>
      </w:r>
      <w:r>
        <w:rPr>
          <w:spacing w:val="-5"/>
        </w:rPr>
        <w:t xml:space="preserve"> </w:t>
      </w:r>
      <w:r>
        <w:t>performance/morale.</w:t>
      </w:r>
      <w:r>
        <w:rPr>
          <w:spacing w:val="-4"/>
        </w:rPr>
        <w:t xml:space="preserve"> </w:t>
      </w:r>
      <w:r>
        <w:t>Steered</w:t>
      </w:r>
      <w:r>
        <w:rPr>
          <w:spacing w:val="-6"/>
        </w:rPr>
        <w:t xml:space="preserve"> </w:t>
      </w:r>
      <w:r>
        <w:t>multinational</w:t>
      </w:r>
      <w:r>
        <w:rPr>
          <w:spacing w:val="-5"/>
        </w:rPr>
        <w:t xml:space="preserve"> </w:t>
      </w:r>
      <w:r>
        <w:t>projects</w:t>
      </w:r>
      <w:r>
        <w:rPr>
          <w:spacing w:val="-5"/>
        </w:rPr>
        <w:t xml:space="preserve"> </w:t>
      </w:r>
      <w:r>
        <w:t>for</w:t>
      </w:r>
      <w:r>
        <w:rPr>
          <w:spacing w:val="-6"/>
        </w:rPr>
        <w:t xml:space="preserve"> </w:t>
      </w:r>
      <w:r>
        <w:t>the</w:t>
      </w:r>
      <w:r>
        <w:rPr>
          <w:spacing w:val="-4"/>
        </w:rPr>
        <w:t xml:space="preserve"> </w:t>
      </w:r>
      <w:r>
        <w:t>CEO.</w:t>
      </w:r>
    </w:p>
    <w:p w:rsidR="00727CEB" w:rsidRDefault="0051213E">
      <w:pPr>
        <w:pStyle w:val="Heading2"/>
        <w:ind w:right="718"/>
      </w:pPr>
      <w:r>
        <w:rPr>
          <w:color w:val="2E5395"/>
        </w:rPr>
        <w:t>Conceptualized and successfully led many high-impact global initiatives, such as Culture Project, Global Employee Webcast, Leadership Town Halls, and Global Workforce Plan.</w:t>
      </w:r>
    </w:p>
    <w:p w:rsidR="00727CEB" w:rsidRDefault="00727CEB">
      <w:pPr>
        <w:pStyle w:val="BodyText"/>
        <w:spacing w:before="8"/>
        <w:rPr>
          <w:b/>
          <w:i/>
          <w:sz w:val="19"/>
        </w:rPr>
      </w:pPr>
    </w:p>
    <w:p w:rsidR="00727CEB" w:rsidRDefault="0051213E">
      <w:pPr>
        <w:pStyle w:val="BodyText"/>
        <w:ind w:left="720"/>
      </w:pPr>
      <w:r>
        <w:rPr>
          <w:rFonts w:ascii="Times New Roman"/>
          <w:spacing w:val="-51"/>
          <w:u w:val="single"/>
        </w:rPr>
        <w:t xml:space="preserve"> </w:t>
      </w:r>
      <w:r>
        <w:rPr>
          <w:u w:val="single"/>
        </w:rPr>
        <w:t>Delivered Results:</w:t>
      </w:r>
    </w:p>
    <w:p w:rsidR="00727CEB" w:rsidRDefault="0051213E">
      <w:pPr>
        <w:pStyle w:val="ListParagraph"/>
        <w:numPr>
          <w:ilvl w:val="1"/>
          <w:numId w:val="2"/>
        </w:numPr>
        <w:tabs>
          <w:tab w:val="left" w:pos="1439"/>
          <w:tab w:val="left" w:pos="1440"/>
        </w:tabs>
        <w:spacing w:before="120"/>
        <w:ind w:right="718"/>
        <w:rPr>
          <w:sz w:val="20"/>
        </w:rPr>
      </w:pPr>
      <w:r>
        <w:rPr>
          <w:b/>
          <w:sz w:val="20"/>
        </w:rPr>
        <w:t xml:space="preserve">Spearheaded the highly successful People </w:t>
      </w:r>
      <w:r>
        <w:rPr>
          <w:b/>
          <w:spacing w:val="-3"/>
          <w:sz w:val="20"/>
        </w:rPr>
        <w:t xml:space="preserve">Strategy, </w:t>
      </w:r>
      <w:r>
        <w:rPr>
          <w:sz w:val="20"/>
        </w:rPr>
        <w:t>a transformative, global management concept for facing regional marketplace realities, around the</w:t>
      </w:r>
      <w:r>
        <w:rPr>
          <w:spacing w:val="-3"/>
          <w:sz w:val="20"/>
        </w:rPr>
        <w:t xml:space="preserve"> </w:t>
      </w:r>
      <w:r>
        <w:rPr>
          <w:sz w:val="20"/>
        </w:rPr>
        <w:t>world.</w:t>
      </w:r>
    </w:p>
    <w:p w:rsidR="00727CEB" w:rsidRDefault="0051213E">
      <w:pPr>
        <w:pStyle w:val="ListParagraph"/>
        <w:numPr>
          <w:ilvl w:val="1"/>
          <w:numId w:val="2"/>
        </w:numPr>
        <w:tabs>
          <w:tab w:val="left" w:pos="1439"/>
          <w:tab w:val="left" w:pos="1440"/>
        </w:tabs>
        <w:spacing w:before="120"/>
        <w:ind w:right="717"/>
        <w:rPr>
          <w:sz w:val="20"/>
        </w:rPr>
      </w:pPr>
      <w:r>
        <w:rPr>
          <w:b/>
          <w:sz w:val="20"/>
        </w:rPr>
        <w:t xml:space="preserve">Instituted enterprise succession plan, redesigned global relocation </w:t>
      </w:r>
      <w:r>
        <w:rPr>
          <w:b/>
          <w:spacing w:val="-4"/>
          <w:sz w:val="20"/>
        </w:rPr>
        <w:t xml:space="preserve">strategy, </w:t>
      </w:r>
      <w:r>
        <w:rPr>
          <w:sz w:val="20"/>
        </w:rPr>
        <w:t>and established review meetings for both low- level and high-potential</w:t>
      </w:r>
      <w:r>
        <w:rPr>
          <w:spacing w:val="-3"/>
          <w:sz w:val="20"/>
        </w:rPr>
        <w:t xml:space="preserve"> </w:t>
      </w:r>
      <w:r>
        <w:rPr>
          <w:sz w:val="20"/>
        </w:rPr>
        <w:t>employees.</w:t>
      </w:r>
    </w:p>
    <w:p w:rsidR="00727CEB" w:rsidRDefault="0051213E">
      <w:pPr>
        <w:tabs>
          <w:tab w:val="left" w:pos="1439"/>
        </w:tabs>
        <w:spacing w:before="119"/>
        <w:ind w:left="1440" w:right="717" w:hanging="360"/>
        <w:rPr>
          <w:sz w:val="20"/>
        </w:rPr>
      </w:pPr>
      <w:r>
        <w:rPr>
          <w:rFonts w:ascii="Times New Roman" w:hAnsi="Times New Roman"/>
          <w:strike/>
          <w:color w:val="2E5395"/>
          <w:spacing w:val="-51"/>
          <w:sz w:val="20"/>
        </w:rPr>
        <w:t xml:space="preserve"> </w:t>
      </w:r>
      <w:r>
        <w:rPr>
          <w:rFonts w:ascii="Symbol" w:hAnsi="Symbol"/>
          <w:strike/>
          <w:color w:val="2E5395"/>
          <w:sz w:val="20"/>
        </w:rPr>
        <w:t></w:t>
      </w:r>
      <w:r>
        <w:rPr>
          <w:rFonts w:ascii="Times New Roman" w:hAnsi="Times New Roman"/>
          <w:color w:val="2E5395"/>
          <w:sz w:val="20"/>
        </w:rPr>
        <w:tab/>
      </w:r>
      <w:r>
        <w:rPr>
          <w:b/>
          <w:sz w:val="20"/>
        </w:rPr>
        <w:t>Enabled</w:t>
      </w:r>
      <w:r>
        <w:rPr>
          <w:b/>
          <w:spacing w:val="-13"/>
          <w:sz w:val="20"/>
        </w:rPr>
        <w:t xml:space="preserve"> </w:t>
      </w:r>
      <w:r>
        <w:rPr>
          <w:b/>
          <w:sz w:val="20"/>
        </w:rPr>
        <w:t>corporate</w:t>
      </w:r>
      <w:r>
        <w:rPr>
          <w:b/>
          <w:spacing w:val="-12"/>
          <w:sz w:val="20"/>
        </w:rPr>
        <w:t xml:space="preserve"> </w:t>
      </w:r>
      <w:r>
        <w:rPr>
          <w:b/>
          <w:sz w:val="20"/>
        </w:rPr>
        <w:t>leaders,</w:t>
      </w:r>
      <w:r>
        <w:rPr>
          <w:b/>
          <w:spacing w:val="-11"/>
          <w:sz w:val="20"/>
        </w:rPr>
        <w:t xml:space="preserve"> </w:t>
      </w:r>
      <w:r>
        <w:rPr>
          <w:b/>
          <w:sz w:val="20"/>
        </w:rPr>
        <w:t>at</w:t>
      </w:r>
      <w:r>
        <w:rPr>
          <w:b/>
          <w:spacing w:val="-12"/>
          <w:sz w:val="20"/>
        </w:rPr>
        <w:t xml:space="preserve"> </w:t>
      </w:r>
      <w:r>
        <w:rPr>
          <w:b/>
          <w:sz w:val="20"/>
        </w:rPr>
        <w:t>both</w:t>
      </w:r>
      <w:r>
        <w:rPr>
          <w:b/>
          <w:spacing w:val="-12"/>
          <w:sz w:val="20"/>
        </w:rPr>
        <w:t xml:space="preserve"> </w:t>
      </w:r>
      <w:r>
        <w:rPr>
          <w:b/>
          <w:sz w:val="20"/>
        </w:rPr>
        <w:t>the</w:t>
      </w:r>
      <w:r>
        <w:rPr>
          <w:b/>
          <w:spacing w:val="-12"/>
          <w:sz w:val="20"/>
        </w:rPr>
        <w:t xml:space="preserve"> </w:t>
      </w:r>
      <w:r>
        <w:rPr>
          <w:b/>
          <w:sz w:val="20"/>
        </w:rPr>
        <w:t>global</w:t>
      </w:r>
      <w:r>
        <w:rPr>
          <w:b/>
          <w:spacing w:val="-12"/>
          <w:sz w:val="20"/>
        </w:rPr>
        <w:t xml:space="preserve"> </w:t>
      </w:r>
      <w:r>
        <w:rPr>
          <w:b/>
          <w:sz w:val="20"/>
        </w:rPr>
        <w:t>and</w:t>
      </w:r>
      <w:r>
        <w:rPr>
          <w:b/>
          <w:spacing w:val="-13"/>
          <w:sz w:val="20"/>
        </w:rPr>
        <w:t xml:space="preserve"> </w:t>
      </w:r>
      <w:r>
        <w:rPr>
          <w:b/>
          <w:sz w:val="20"/>
        </w:rPr>
        <w:t>regional</w:t>
      </w:r>
      <w:r>
        <w:rPr>
          <w:b/>
          <w:spacing w:val="-12"/>
          <w:sz w:val="20"/>
        </w:rPr>
        <w:t xml:space="preserve"> </w:t>
      </w:r>
      <w:r>
        <w:rPr>
          <w:b/>
          <w:sz w:val="20"/>
        </w:rPr>
        <w:t>level,</w:t>
      </w:r>
      <w:r>
        <w:rPr>
          <w:b/>
          <w:spacing w:val="-12"/>
          <w:sz w:val="20"/>
        </w:rPr>
        <w:t xml:space="preserve"> </w:t>
      </w:r>
      <w:r>
        <w:rPr>
          <w:b/>
          <w:sz w:val="20"/>
        </w:rPr>
        <w:t>to</w:t>
      </w:r>
      <w:r>
        <w:rPr>
          <w:b/>
          <w:spacing w:val="-12"/>
          <w:sz w:val="20"/>
        </w:rPr>
        <w:t xml:space="preserve"> </w:t>
      </w:r>
      <w:r>
        <w:rPr>
          <w:b/>
          <w:sz w:val="20"/>
        </w:rPr>
        <w:t>administer</w:t>
      </w:r>
      <w:r>
        <w:rPr>
          <w:b/>
          <w:spacing w:val="-13"/>
          <w:sz w:val="20"/>
        </w:rPr>
        <w:t xml:space="preserve"> </w:t>
      </w:r>
      <w:r>
        <w:rPr>
          <w:b/>
          <w:sz w:val="20"/>
        </w:rPr>
        <w:t>their</w:t>
      </w:r>
      <w:r>
        <w:rPr>
          <w:b/>
          <w:spacing w:val="-13"/>
          <w:sz w:val="20"/>
        </w:rPr>
        <w:t xml:space="preserve"> </w:t>
      </w:r>
      <w:r>
        <w:rPr>
          <w:b/>
          <w:sz w:val="20"/>
        </w:rPr>
        <w:t>workforce</w:t>
      </w:r>
      <w:r>
        <w:rPr>
          <w:b/>
          <w:spacing w:val="-11"/>
          <w:sz w:val="20"/>
        </w:rPr>
        <w:t xml:space="preserve"> </w:t>
      </w:r>
      <w:r>
        <w:rPr>
          <w:b/>
          <w:sz w:val="20"/>
        </w:rPr>
        <w:t>more</w:t>
      </w:r>
      <w:r>
        <w:rPr>
          <w:b/>
          <w:spacing w:val="-12"/>
          <w:sz w:val="20"/>
        </w:rPr>
        <w:t xml:space="preserve"> </w:t>
      </w:r>
      <w:r>
        <w:rPr>
          <w:b/>
          <w:sz w:val="20"/>
        </w:rPr>
        <w:t>efficiently</w:t>
      </w:r>
      <w:r>
        <w:rPr>
          <w:b/>
          <w:spacing w:val="-13"/>
          <w:sz w:val="20"/>
        </w:rPr>
        <w:t xml:space="preserve"> </w:t>
      </w:r>
      <w:r>
        <w:rPr>
          <w:sz w:val="20"/>
        </w:rPr>
        <w:t>by</w:t>
      </w:r>
      <w:r>
        <w:rPr>
          <w:spacing w:val="-13"/>
          <w:sz w:val="20"/>
        </w:rPr>
        <w:t xml:space="preserve"> </w:t>
      </w:r>
      <w:r>
        <w:rPr>
          <w:sz w:val="20"/>
        </w:rPr>
        <w:t>providing them with direct access to their organization, function, or geography’s critical HR metrics and personnel</w:t>
      </w:r>
      <w:r>
        <w:rPr>
          <w:spacing w:val="-30"/>
          <w:sz w:val="20"/>
        </w:rPr>
        <w:t xml:space="preserve"> </w:t>
      </w:r>
      <w:r>
        <w:rPr>
          <w:sz w:val="20"/>
        </w:rPr>
        <w:t>data.</w:t>
      </w:r>
    </w:p>
    <w:p w:rsidR="00727CEB" w:rsidRDefault="00727CEB">
      <w:pPr>
        <w:pStyle w:val="BodyText"/>
      </w:pPr>
    </w:p>
    <w:p w:rsidR="00727CEB" w:rsidRDefault="00727CEB">
      <w:pPr>
        <w:pStyle w:val="BodyText"/>
        <w:spacing w:before="2"/>
      </w:pPr>
    </w:p>
    <w:p w:rsidR="00727CEB" w:rsidRDefault="0051213E">
      <w:pPr>
        <w:pStyle w:val="Heading1"/>
      </w:pPr>
      <w:r>
        <w:t xml:space="preserve">Global </w:t>
      </w:r>
      <w:r w:rsidR="00464017">
        <w:t>Financial</w:t>
      </w:r>
      <w:r>
        <w:t xml:space="preserve"> Business Partner, Research &amp; Development (R&amp;D), Dow AgroSciences LLC, Indianapolis, Indiana, USA, 2011 to 2012</w:t>
      </w:r>
    </w:p>
    <w:p w:rsidR="00727CEB" w:rsidRDefault="0051213E">
      <w:pPr>
        <w:pStyle w:val="BodyText"/>
        <w:spacing w:before="59"/>
        <w:ind w:left="720" w:right="716"/>
        <w:jc w:val="both"/>
      </w:pPr>
      <w:r>
        <w:t xml:space="preserve">Identified and expertly addressed HR challenges for the international R&amp;D organization. Strengthened employee engagement while aligning People Strategy processes across global business units. Served as strategic HR advisor to influential R&amp;D executives and collaborated with corporate HR units </w:t>
      </w:r>
      <w:r w:rsidR="00CB3D37">
        <w:t>enterprise wide</w:t>
      </w:r>
      <w:r>
        <w:t>.</w:t>
      </w:r>
    </w:p>
    <w:p w:rsidR="00727CEB" w:rsidRDefault="0051213E">
      <w:pPr>
        <w:pStyle w:val="Heading2"/>
      </w:pPr>
      <w:r>
        <w:rPr>
          <w:color w:val="2E5395"/>
        </w:rPr>
        <w:t>Established/promoted concept of in-grade promotions and lateral moves and implemented 12-month intra-area Employee Exchange assignments. Designed and implemented R&amp;D Academy for junior to mid-level personnel.</w:t>
      </w:r>
    </w:p>
    <w:p w:rsidR="00727CEB" w:rsidRDefault="00727CEB">
      <w:pPr>
        <w:pStyle w:val="BodyText"/>
        <w:rPr>
          <w:b/>
          <w:i/>
        </w:rPr>
      </w:pPr>
    </w:p>
    <w:p w:rsidR="00727CEB" w:rsidRDefault="00727CEB">
      <w:pPr>
        <w:pStyle w:val="BodyText"/>
        <w:spacing w:before="1"/>
        <w:rPr>
          <w:b/>
          <w:i/>
        </w:rPr>
      </w:pPr>
    </w:p>
    <w:p w:rsidR="00727CEB" w:rsidRDefault="0051213E">
      <w:pPr>
        <w:spacing w:before="1"/>
        <w:ind w:left="720"/>
        <w:jc w:val="both"/>
        <w:rPr>
          <w:b/>
          <w:sz w:val="20"/>
        </w:rPr>
      </w:pPr>
      <w:r>
        <w:rPr>
          <w:b/>
          <w:sz w:val="20"/>
        </w:rPr>
        <w:t xml:space="preserve">Geographic </w:t>
      </w:r>
      <w:r w:rsidR="00464017">
        <w:rPr>
          <w:b/>
          <w:sz w:val="20"/>
        </w:rPr>
        <w:t>Financial Officer</w:t>
      </w:r>
      <w:r>
        <w:rPr>
          <w:b/>
          <w:sz w:val="20"/>
        </w:rPr>
        <w:t xml:space="preserve"> Director for Eastern Europe, Dow Europe GMBH, Moscow, Russia, 2010 to 2011</w:t>
      </w:r>
    </w:p>
    <w:p w:rsidR="00727CEB" w:rsidRDefault="0051213E">
      <w:pPr>
        <w:pStyle w:val="BodyText"/>
        <w:spacing w:before="45" w:line="216" w:lineRule="auto"/>
        <w:ind w:left="720" w:right="717"/>
        <w:jc w:val="both"/>
      </w:pPr>
      <w:r>
        <w:t>Streamlined operations and optimized workflows while leading geographically dispersed HR team. Created and deployed regional sourcing and talent management programs</w:t>
      </w:r>
      <w:r w:rsidR="00CB3D37">
        <w:t xml:space="preserve"> </w:t>
      </w:r>
      <w:r>
        <w:t>and completed labor market studies. Quickly resolved difficult regional HR issues, customizing</w:t>
      </w:r>
      <w:r>
        <w:rPr>
          <w:spacing w:val="-12"/>
        </w:rPr>
        <w:t xml:space="preserve"> </w:t>
      </w:r>
      <w:r>
        <w:t>solutions</w:t>
      </w:r>
      <w:r>
        <w:rPr>
          <w:spacing w:val="-11"/>
        </w:rPr>
        <w:t xml:space="preserve"> </w:t>
      </w:r>
      <w:r>
        <w:t>to</w:t>
      </w:r>
      <w:r>
        <w:rPr>
          <w:spacing w:val="-11"/>
        </w:rPr>
        <w:t xml:space="preserve"> </w:t>
      </w:r>
      <w:r>
        <w:t>fit</w:t>
      </w:r>
      <w:r>
        <w:rPr>
          <w:spacing w:val="-11"/>
        </w:rPr>
        <w:t xml:space="preserve"> </w:t>
      </w:r>
      <w:r>
        <w:t>local</w:t>
      </w:r>
      <w:r>
        <w:rPr>
          <w:spacing w:val="-12"/>
        </w:rPr>
        <w:t xml:space="preserve"> </w:t>
      </w:r>
      <w:r>
        <w:t>needs.</w:t>
      </w:r>
      <w:r>
        <w:rPr>
          <w:spacing w:val="-11"/>
        </w:rPr>
        <w:t xml:space="preserve"> </w:t>
      </w:r>
      <w:r>
        <w:t>Investigated</w:t>
      </w:r>
      <w:r>
        <w:rPr>
          <w:spacing w:val="-11"/>
        </w:rPr>
        <w:t xml:space="preserve"> </w:t>
      </w:r>
      <w:r>
        <w:t>performance</w:t>
      </w:r>
      <w:r>
        <w:rPr>
          <w:spacing w:val="-11"/>
        </w:rPr>
        <w:t xml:space="preserve"> </w:t>
      </w:r>
      <w:r>
        <w:t>issues,</w:t>
      </w:r>
      <w:r>
        <w:rPr>
          <w:spacing w:val="-14"/>
        </w:rPr>
        <w:t xml:space="preserve"> </w:t>
      </w:r>
      <w:r>
        <w:t>ethics</w:t>
      </w:r>
      <w:r>
        <w:rPr>
          <w:spacing w:val="-11"/>
        </w:rPr>
        <w:t xml:space="preserve"> </w:t>
      </w:r>
      <w:r>
        <w:t>violations,</w:t>
      </w:r>
      <w:r>
        <w:rPr>
          <w:spacing w:val="-11"/>
        </w:rPr>
        <w:t xml:space="preserve"> </w:t>
      </w:r>
      <w:r>
        <w:t>medical</w:t>
      </w:r>
      <w:r>
        <w:rPr>
          <w:spacing w:val="-12"/>
        </w:rPr>
        <w:t xml:space="preserve"> </w:t>
      </w:r>
      <w:r>
        <w:t>leaves,</w:t>
      </w:r>
      <w:r>
        <w:rPr>
          <w:spacing w:val="-11"/>
        </w:rPr>
        <w:t xml:space="preserve"> </w:t>
      </w:r>
      <w:r>
        <w:t>behavioral</w:t>
      </w:r>
      <w:r>
        <w:rPr>
          <w:spacing w:val="-12"/>
        </w:rPr>
        <w:t xml:space="preserve"> </w:t>
      </w:r>
      <w:r>
        <w:t>issues,</w:t>
      </w:r>
      <w:r>
        <w:rPr>
          <w:spacing w:val="-12"/>
        </w:rPr>
        <w:t xml:space="preserve"> </w:t>
      </w:r>
      <w:r>
        <w:t>and</w:t>
      </w:r>
      <w:r>
        <w:rPr>
          <w:spacing w:val="-11"/>
        </w:rPr>
        <w:t xml:space="preserve"> </w:t>
      </w:r>
      <w:r>
        <w:t xml:space="preserve">other situations inhibiting individual/workgroup effectiveness as a member of the Regional Ethics and Compliance Board. Acted as labor relations advisor across business units and served on American Chamber of Commerce’s </w:t>
      </w:r>
      <w:r w:rsidR="00464017">
        <w:t>Financial Officer</w:t>
      </w:r>
      <w:r>
        <w:rPr>
          <w:spacing w:val="-30"/>
        </w:rPr>
        <w:t xml:space="preserve"> </w:t>
      </w:r>
      <w:r>
        <w:t>Committee.</w:t>
      </w:r>
    </w:p>
    <w:p w:rsidR="00727CEB" w:rsidRDefault="0051213E">
      <w:pPr>
        <w:pStyle w:val="Heading2"/>
        <w:spacing w:before="114"/>
        <w:ind w:right="0"/>
      </w:pPr>
      <w:r>
        <w:rPr>
          <w:color w:val="2E5395"/>
        </w:rPr>
        <w:t xml:space="preserve">Deftly managed </w:t>
      </w:r>
      <w:r w:rsidR="00464017">
        <w:rPr>
          <w:color w:val="2E5395"/>
        </w:rPr>
        <w:t>Finance</w:t>
      </w:r>
      <w:r>
        <w:rPr>
          <w:color w:val="2E5395"/>
        </w:rPr>
        <w:t xml:space="preserve"> activities through the creation/liquidation of legal entities, joint ventures, and production sites.</w:t>
      </w:r>
    </w:p>
    <w:p w:rsidR="00727CEB" w:rsidRDefault="00727CEB">
      <w:pPr>
        <w:pStyle w:val="BodyText"/>
        <w:spacing w:before="9"/>
        <w:rPr>
          <w:b/>
          <w:i/>
          <w:sz w:val="19"/>
        </w:rPr>
      </w:pPr>
    </w:p>
    <w:p w:rsidR="00727CEB" w:rsidRDefault="0051213E">
      <w:pPr>
        <w:pStyle w:val="BodyText"/>
        <w:ind w:left="720"/>
      </w:pPr>
      <w:r>
        <w:rPr>
          <w:rFonts w:ascii="Times New Roman"/>
          <w:spacing w:val="-51"/>
          <w:u w:val="single"/>
        </w:rPr>
        <w:t xml:space="preserve"> </w:t>
      </w:r>
      <w:r>
        <w:rPr>
          <w:u w:val="single"/>
        </w:rPr>
        <w:t>Delivered Results:</w:t>
      </w:r>
    </w:p>
    <w:p w:rsidR="00727CEB" w:rsidRDefault="00727CEB">
      <w:pPr>
        <w:pStyle w:val="BodyText"/>
        <w:spacing w:before="4"/>
        <w:rPr>
          <w:sz w:val="16"/>
        </w:rPr>
      </w:pPr>
    </w:p>
    <w:p w:rsidR="00727CEB" w:rsidRDefault="0051213E">
      <w:pPr>
        <w:pStyle w:val="ListParagraph"/>
        <w:numPr>
          <w:ilvl w:val="1"/>
          <w:numId w:val="2"/>
        </w:numPr>
        <w:tabs>
          <w:tab w:val="left" w:pos="1439"/>
          <w:tab w:val="left" w:pos="1440"/>
        </w:tabs>
        <w:spacing w:before="1"/>
        <w:ind w:right="715"/>
        <w:rPr>
          <w:sz w:val="20"/>
        </w:rPr>
      </w:pPr>
      <w:r>
        <w:rPr>
          <w:b/>
          <w:sz w:val="20"/>
        </w:rPr>
        <w:t xml:space="preserve">Provided influential change management and strengthened labor relations during the $15 billion acquisition </w:t>
      </w:r>
      <w:r>
        <w:rPr>
          <w:sz w:val="20"/>
        </w:rPr>
        <w:t>of Rohm&amp;Haas, a former Fortune 500 company that employs 17,000+ people in 27</w:t>
      </w:r>
      <w:r>
        <w:rPr>
          <w:spacing w:val="-19"/>
          <w:sz w:val="20"/>
        </w:rPr>
        <w:t xml:space="preserve"> </w:t>
      </w:r>
      <w:r>
        <w:rPr>
          <w:sz w:val="20"/>
        </w:rPr>
        <w:t>countries.</w:t>
      </w:r>
    </w:p>
    <w:p w:rsidR="00727CEB" w:rsidRDefault="00727CEB">
      <w:pPr>
        <w:pStyle w:val="BodyText"/>
        <w:spacing w:before="5"/>
        <w:rPr>
          <w:sz w:val="16"/>
        </w:rPr>
      </w:pPr>
    </w:p>
    <w:p w:rsidR="00727CEB" w:rsidRDefault="0051213E">
      <w:pPr>
        <w:pStyle w:val="ListParagraph"/>
        <w:numPr>
          <w:ilvl w:val="1"/>
          <w:numId w:val="2"/>
        </w:numPr>
        <w:tabs>
          <w:tab w:val="left" w:pos="1440"/>
        </w:tabs>
        <w:ind w:right="716"/>
        <w:jc w:val="both"/>
        <w:rPr>
          <w:sz w:val="20"/>
        </w:rPr>
      </w:pPr>
      <w:r>
        <w:rPr>
          <w:b/>
          <w:sz w:val="20"/>
        </w:rPr>
        <w:t xml:space="preserve">Directed all HR activities, building operations from the ground up, during many major startups, </w:t>
      </w:r>
      <w:r>
        <w:rPr>
          <w:sz w:val="20"/>
        </w:rPr>
        <w:t>including Dow’s 1</w:t>
      </w:r>
      <w:r>
        <w:rPr>
          <w:position w:val="7"/>
          <w:sz w:val="13"/>
        </w:rPr>
        <w:t>st</w:t>
      </w:r>
      <w:r>
        <w:rPr>
          <w:sz w:val="20"/>
        </w:rPr>
        <w:t xml:space="preserve">-ever production facility in Russia, the Dow Izolan </w:t>
      </w:r>
      <w:r>
        <w:rPr>
          <w:spacing w:val="-6"/>
          <w:sz w:val="20"/>
        </w:rPr>
        <w:t xml:space="preserve">JV, </w:t>
      </w:r>
      <w:r>
        <w:rPr>
          <w:sz w:val="20"/>
        </w:rPr>
        <w:t xml:space="preserve">a state-of-the-art R&amp;D </w:t>
      </w:r>
      <w:r>
        <w:rPr>
          <w:spacing w:val="-4"/>
          <w:sz w:val="20"/>
        </w:rPr>
        <w:t xml:space="preserve">Center, </w:t>
      </w:r>
      <w:r>
        <w:rPr>
          <w:sz w:val="20"/>
        </w:rPr>
        <w:t>and Europe's largest plant for producing PU components.</w:t>
      </w:r>
    </w:p>
    <w:p w:rsidR="00727CEB" w:rsidRDefault="00727CEB">
      <w:pPr>
        <w:pStyle w:val="BodyText"/>
        <w:spacing w:before="10"/>
        <w:rPr>
          <w:sz w:val="18"/>
        </w:rPr>
      </w:pPr>
    </w:p>
    <w:p w:rsidR="00727CEB" w:rsidRDefault="0051213E">
      <w:pPr>
        <w:pStyle w:val="Heading1"/>
      </w:pPr>
      <w:r>
        <w:t>Country HR Manager for Russia, Ukraine, and Kazakhstan, Dow Europe GMBH, Moscow, Russia, 2006 to 2010</w:t>
      </w:r>
    </w:p>
    <w:p w:rsidR="00727CEB" w:rsidRDefault="0051213E" w:rsidP="00464017">
      <w:pPr>
        <w:pStyle w:val="BodyText"/>
        <w:spacing w:before="35" w:line="216" w:lineRule="auto"/>
        <w:ind w:left="720" w:right="717"/>
        <w:sectPr w:rsidR="00727CEB">
          <w:headerReference w:type="default" r:id="rId17"/>
          <w:pgSz w:w="12240" w:h="15840"/>
          <w:pgMar w:top="1660" w:right="0" w:bottom="280" w:left="0" w:header="0" w:footer="0" w:gutter="0"/>
          <w:pgNumType w:start="2"/>
          <w:cols w:space="720"/>
        </w:sectPr>
      </w:pPr>
      <w:r>
        <w:t>Designed major HR policies/solutions while optimizing country performance management, career development, and employee engagement. Found opportunities for performance improvements, organizational efficiencies, and business growth by collecting and capitalizing</w:t>
      </w:r>
      <w:r>
        <w:rPr>
          <w:spacing w:val="-9"/>
        </w:rPr>
        <w:t xml:space="preserve"> </w:t>
      </w:r>
      <w:r>
        <w:t>on</w:t>
      </w:r>
      <w:r>
        <w:rPr>
          <w:spacing w:val="-10"/>
        </w:rPr>
        <w:t xml:space="preserve"> </w:t>
      </w:r>
      <w:r>
        <w:t>employee</w:t>
      </w:r>
      <w:r>
        <w:rPr>
          <w:spacing w:val="-9"/>
        </w:rPr>
        <w:t xml:space="preserve"> </w:t>
      </w:r>
      <w:r>
        <w:t>feedback.</w:t>
      </w:r>
      <w:r>
        <w:rPr>
          <w:spacing w:val="-8"/>
        </w:rPr>
        <w:t xml:space="preserve"> </w:t>
      </w:r>
      <w:r>
        <w:t>Ran</w:t>
      </w:r>
      <w:r>
        <w:rPr>
          <w:spacing w:val="-7"/>
        </w:rPr>
        <w:t xml:space="preserve"> </w:t>
      </w:r>
      <w:r>
        <w:t>training</w:t>
      </w:r>
      <w:r>
        <w:rPr>
          <w:spacing w:val="-9"/>
        </w:rPr>
        <w:t xml:space="preserve"> </w:t>
      </w:r>
      <w:r>
        <w:t>programs</w:t>
      </w:r>
      <w:r>
        <w:rPr>
          <w:spacing w:val="-9"/>
        </w:rPr>
        <w:t xml:space="preserve"> </w:t>
      </w:r>
      <w:r>
        <w:t>and</w:t>
      </w:r>
      <w:r>
        <w:rPr>
          <w:spacing w:val="-9"/>
        </w:rPr>
        <w:t xml:space="preserve"> </w:t>
      </w:r>
      <w:r>
        <w:t>communication</w:t>
      </w:r>
      <w:r>
        <w:rPr>
          <w:spacing w:val="-9"/>
        </w:rPr>
        <w:t xml:space="preserve"> </w:t>
      </w:r>
      <w:r>
        <w:t>campaigns.</w:t>
      </w:r>
      <w:r>
        <w:rPr>
          <w:spacing w:val="-9"/>
        </w:rPr>
        <w:t xml:space="preserve"> </w:t>
      </w:r>
      <w:r>
        <w:t>Ensured</w:t>
      </w:r>
      <w:r>
        <w:rPr>
          <w:spacing w:val="-9"/>
        </w:rPr>
        <w:t xml:space="preserve"> </w:t>
      </w:r>
      <w:r>
        <w:t>full</w:t>
      </w:r>
      <w:r>
        <w:rPr>
          <w:spacing w:val="-8"/>
        </w:rPr>
        <w:t xml:space="preserve"> </w:t>
      </w:r>
      <w:r>
        <w:t>legal/regulatory</w:t>
      </w:r>
      <w:r>
        <w:rPr>
          <w:spacing w:val="-10"/>
        </w:rPr>
        <w:t xml:space="preserve"> </w:t>
      </w:r>
      <w:r>
        <w:t>compliance</w:t>
      </w:r>
      <w:r>
        <w:rPr>
          <w:spacing w:val="-7"/>
        </w:rPr>
        <w:t xml:space="preserve"> </w:t>
      </w:r>
      <w:r>
        <w:t>to all</w:t>
      </w:r>
      <w:r>
        <w:rPr>
          <w:spacing w:val="-5"/>
        </w:rPr>
        <w:t xml:space="preserve"> </w:t>
      </w:r>
      <w:r>
        <w:t>internal</w:t>
      </w:r>
      <w:r>
        <w:rPr>
          <w:spacing w:val="-5"/>
        </w:rPr>
        <w:t xml:space="preserve"> </w:t>
      </w:r>
      <w:r>
        <w:t>and</w:t>
      </w:r>
      <w:r>
        <w:rPr>
          <w:spacing w:val="-5"/>
        </w:rPr>
        <w:t xml:space="preserve"> </w:t>
      </w:r>
      <w:r>
        <w:t>external</w:t>
      </w:r>
      <w:r>
        <w:rPr>
          <w:spacing w:val="-5"/>
        </w:rPr>
        <w:t xml:space="preserve"> </w:t>
      </w:r>
      <w:r>
        <w:t>reporting</w:t>
      </w:r>
      <w:r>
        <w:rPr>
          <w:spacing w:val="-5"/>
        </w:rPr>
        <w:t xml:space="preserve"> </w:t>
      </w:r>
      <w:r>
        <w:t>entities.</w:t>
      </w:r>
      <w:r>
        <w:rPr>
          <w:spacing w:val="-6"/>
        </w:rPr>
        <w:t xml:space="preserve"> </w:t>
      </w:r>
      <w:r>
        <w:t>Served</w:t>
      </w:r>
      <w:r>
        <w:rPr>
          <w:spacing w:val="-4"/>
        </w:rPr>
        <w:t xml:space="preserve"> </w:t>
      </w:r>
      <w:r>
        <w:t>as</w:t>
      </w:r>
      <w:r>
        <w:rPr>
          <w:spacing w:val="-6"/>
        </w:rPr>
        <w:t xml:space="preserve"> </w:t>
      </w:r>
      <w:r>
        <w:t>Board</w:t>
      </w:r>
      <w:r>
        <w:rPr>
          <w:spacing w:val="-5"/>
        </w:rPr>
        <w:t xml:space="preserve"> </w:t>
      </w:r>
      <w:r>
        <w:t>Member</w:t>
      </w:r>
      <w:r>
        <w:rPr>
          <w:spacing w:val="-5"/>
        </w:rPr>
        <w:t xml:space="preserve"> </w:t>
      </w:r>
      <w:r>
        <w:t>for</w:t>
      </w:r>
      <w:r>
        <w:rPr>
          <w:spacing w:val="-6"/>
        </w:rPr>
        <w:t xml:space="preserve"> </w:t>
      </w:r>
      <w:r>
        <w:t>American</w:t>
      </w:r>
      <w:r>
        <w:rPr>
          <w:spacing w:val="-4"/>
        </w:rPr>
        <w:t xml:space="preserve"> </w:t>
      </w:r>
      <w:r>
        <w:t>Chamber</w:t>
      </w:r>
      <w:r>
        <w:rPr>
          <w:spacing w:val="-5"/>
        </w:rPr>
        <w:t xml:space="preserve"> </w:t>
      </w:r>
      <w:r>
        <w:t>of</w:t>
      </w:r>
      <w:r>
        <w:rPr>
          <w:spacing w:val="-5"/>
        </w:rPr>
        <w:t xml:space="preserve"> </w:t>
      </w:r>
      <w:r>
        <w:t>Commerce</w:t>
      </w:r>
      <w:r>
        <w:rPr>
          <w:spacing w:val="-5"/>
        </w:rPr>
        <w:t xml:space="preserve"> </w:t>
      </w:r>
      <w:r>
        <w:t>and</w:t>
      </w:r>
      <w:r>
        <w:rPr>
          <w:spacing w:val="-5"/>
        </w:rPr>
        <w:t xml:space="preserve"> </w:t>
      </w:r>
      <w:r>
        <w:t>the</w:t>
      </w:r>
      <w:r>
        <w:rPr>
          <w:spacing w:val="-5"/>
        </w:rPr>
        <w:t xml:space="preserve"> </w:t>
      </w:r>
      <w:r>
        <w:t>Regional</w:t>
      </w:r>
      <w:r>
        <w:rPr>
          <w:spacing w:val="-6"/>
        </w:rPr>
        <w:t xml:space="preserve"> </w:t>
      </w:r>
      <w:r>
        <w:t>Ethics</w:t>
      </w:r>
      <w:r>
        <w:rPr>
          <w:spacing w:val="-5"/>
        </w:rPr>
        <w:t xml:space="preserve"> </w:t>
      </w:r>
      <w:r>
        <w:t>and Compliance</w:t>
      </w:r>
      <w:r w:rsidR="00464017">
        <w:t xml:space="preserve"> </w:t>
      </w:r>
      <w:r>
        <w:t>Board</w:t>
      </w:r>
    </w:p>
    <w:p w:rsidR="00727CEB" w:rsidRDefault="00727CEB">
      <w:pPr>
        <w:pStyle w:val="BodyText"/>
        <w:rPr>
          <w:sz w:val="23"/>
        </w:rPr>
      </w:pPr>
    </w:p>
    <w:p w:rsidR="00727CEB" w:rsidRDefault="0051213E">
      <w:pPr>
        <w:pStyle w:val="Heading2"/>
        <w:spacing w:before="80" w:line="216" w:lineRule="auto"/>
        <w:jc w:val="left"/>
      </w:pPr>
      <w:r>
        <w:rPr>
          <w:color w:val="2E5395"/>
        </w:rPr>
        <w:t>Oversaw HR operations during mergers, acquisitions, and business liquidations. Created HR policies and processes for new legal entities, JVs, and branches. Prioritized country goals while leading critical change initiatives.</w:t>
      </w:r>
    </w:p>
    <w:p w:rsidR="00727CEB" w:rsidRDefault="00727CEB">
      <w:pPr>
        <w:pStyle w:val="BodyText"/>
        <w:spacing w:before="3"/>
        <w:rPr>
          <w:b/>
          <w:i/>
          <w:sz w:val="19"/>
        </w:rPr>
      </w:pPr>
    </w:p>
    <w:p w:rsidR="00727CEB" w:rsidRDefault="0051213E">
      <w:pPr>
        <w:pStyle w:val="BodyText"/>
        <w:ind w:left="720"/>
      </w:pPr>
      <w:r>
        <w:rPr>
          <w:rFonts w:ascii="Times New Roman"/>
          <w:spacing w:val="-51"/>
          <w:u w:val="single"/>
        </w:rPr>
        <w:t xml:space="preserve"> </w:t>
      </w:r>
      <w:r>
        <w:rPr>
          <w:u w:val="single"/>
        </w:rPr>
        <w:t>Delivered Results:</w:t>
      </w:r>
    </w:p>
    <w:p w:rsidR="00727CEB" w:rsidRDefault="0051213E" w:rsidP="00464017">
      <w:pPr>
        <w:pStyle w:val="ListParagraph"/>
        <w:numPr>
          <w:ilvl w:val="1"/>
          <w:numId w:val="2"/>
        </w:numPr>
        <w:tabs>
          <w:tab w:val="left" w:pos="1439"/>
          <w:tab w:val="left" w:pos="1440"/>
        </w:tabs>
        <w:spacing w:before="195"/>
        <w:ind w:right="720"/>
        <w:rPr>
          <w:sz w:val="20"/>
        </w:rPr>
      </w:pPr>
      <w:r>
        <w:rPr>
          <w:b/>
          <w:sz w:val="20"/>
        </w:rPr>
        <w:t xml:space="preserve">Steered critically important labor relations and change management initiatives </w:t>
      </w:r>
      <w:r>
        <w:rPr>
          <w:sz w:val="20"/>
        </w:rPr>
        <w:t xml:space="preserve">for Eastern Europe during Styron </w:t>
      </w:r>
      <w:r>
        <w:rPr>
          <w:spacing w:val="-3"/>
          <w:sz w:val="20"/>
        </w:rPr>
        <w:t xml:space="preserve">(Trinseo) </w:t>
      </w:r>
      <w:r>
        <w:rPr>
          <w:sz w:val="20"/>
        </w:rPr>
        <w:t>divestiture.</w:t>
      </w:r>
    </w:p>
    <w:p w:rsidR="00727CEB" w:rsidRDefault="00727CEB" w:rsidP="00464017">
      <w:pPr>
        <w:pStyle w:val="BodyText"/>
        <w:spacing w:before="7"/>
        <w:rPr>
          <w:sz w:val="15"/>
        </w:rPr>
      </w:pPr>
    </w:p>
    <w:p w:rsidR="00727CEB" w:rsidRDefault="0051213E" w:rsidP="00464017">
      <w:pPr>
        <w:pStyle w:val="ListParagraph"/>
        <w:numPr>
          <w:ilvl w:val="1"/>
          <w:numId w:val="2"/>
        </w:numPr>
        <w:tabs>
          <w:tab w:val="left" w:pos="1439"/>
          <w:tab w:val="left" w:pos="1440"/>
        </w:tabs>
        <w:ind w:right="720"/>
        <w:rPr>
          <w:sz w:val="20"/>
        </w:rPr>
      </w:pPr>
      <w:r>
        <w:rPr>
          <w:b/>
          <w:sz w:val="20"/>
        </w:rPr>
        <w:t xml:space="preserve">Negotiated mutually advantageous union contracts </w:t>
      </w:r>
      <w:r>
        <w:rPr>
          <w:sz w:val="20"/>
        </w:rPr>
        <w:t>while cultivating strong relationships with local work councils and employee</w:t>
      </w:r>
      <w:r>
        <w:rPr>
          <w:spacing w:val="-2"/>
          <w:sz w:val="20"/>
        </w:rPr>
        <w:t xml:space="preserve"> </w:t>
      </w:r>
      <w:r>
        <w:rPr>
          <w:sz w:val="20"/>
        </w:rPr>
        <w:t>committees.</w:t>
      </w:r>
    </w:p>
    <w:p w:rsidR="00727CEB" w:rsidRDefault="00727CEB" w:rsidP="00464017">
      <w:pPr>
        <w:pStyle w:val="BodyText"/>
        <w:spacing w:before="6"/>
        <w:rPr>
          <w:sz w:val="15"/>
        </w:rPr>
      </w:pPr>
    </w:p>
    <w:p w:rsidR="00727CEB" w:rsidRDefault="0051213E" w:rsidP="00464017">
      <w:pPr>
        <w:pStyle w:val="ListParagraph"/>
        <w:numPr>
          <w:ilvl w:val="1"/>
          <w:numId w:val="2"/>
        </w:numPr>
        <w:tabs>
          <w:tab w:val="left" w:pos="1439"/>
          <w:tab w:val="left" w:pos="1440"/>
        </w:tabs>
        <w:ind w:right="716"/>
        <w:rPr>
          <w:sz w:val="20"/>
        </w:rPr>
      </w:pPr>
      <w:r>
        <w:rPr>
          <w:b/>
          <w:sz w:val="20"/>
        </w:rPr>
        <w:t xml:space="preserve">Discreetly resolved major complaints and grievances. </w:t>
      </w:r>
      <w:r>
        <w:rPr>
          <w:sz w:val="20"/>
        </w:rPr>
        <w:t>Successfully conducted many confidential/sensitive internal investigations. Executed complex, high-level</w:t>
      </w:r>
      <w:r>
        <w:rPr>
          <w:spacing w:val="-5"/>
          <w:sz w:val="20"/>
        </w:rPr>
        <w:t xml:space="preserve"> </w:t>
      </w:r>
      <w:r>
        <w:rPr>
          <w:sz w:val="20"/>
        </w:rPr>
        <w:t>terminations.</w:t>
      </w:r>
    </w:p>
    <w:p w:rsidR="00727CEB" w:rsidRDefault="00727CEB">
      <w:pPr>
        <w:pStyle w:val="BodyText"/>
        <w:spacing w:before="10"/>
        <w:rPr>
          <w:sz w:val="19"/>
        </w:rPr>
      </w:pPr>
    </w:p>
    <w:p w:rsidR="00727CEB" w:rsidRDefault="00464017">
      <w:pPr>
        <w:pStyle w:val="Heading1"/>
        <w:jc w:val="left"/>
      </w:pPr>
      <w:r>
        <w:t>Financial Officer</w:t>
      </w:r>
      <w:r w:rsidR="0051213E">
        <w:t xml:space="preserve"> Manager for Russia, Dow Europe GMBH, Moscow, Russia, 2005 to 2006</w:t>
      </w:r>
    </w:p>
    <w:p w:rsidR="00727CEB" w:rsidRDefault="0051213E">
      <w:pPr>
        <w:pStyle w:val="BodyText"/>
        <w:spacing w:before="38"/>
        <w:ind w:left="720" w:right="717"/>
      </w:pPr>
      <w:r>
        <w:t>Ensured smooth daily HR operations across all sites in Russia while implementing impactful business solutions and human capital strategies. Coached leaders/employees throughout the company and collaborated with regional HR Centers of Expertise (COEs).</w:t>
      </w:r>
    </w:p>
    <w:p w:rsidR="00727CEB" w:rsidRDefault="00727CEB">
      <w:pPr>
        <w:pStyle w:val="BodyText"/>
      </w:pPr>
    </w:p>
    <w:p w:rsidR="00727CEB" w:rsidRDefault="00FC7C75">
      <w:pPr>
        <w:pStyle w:val="BodyText"/>
        <w:spacing w:before="1"/>
        <w:rPr>
          <w:sz w:val="18"/>
        </w:rPr>
      </w:pPr>
      <w:r>
        <w:pict>
          <v:shape id="_x0000_s1026" type="#_x0000_t202" style="position:absolute;margin-left:34.5pt;margin-top:12.25pt;width:543.1pt;height:12.25pt;z-index:-251656192;mso-wrap-distance-left:0;mso-wrap-distance-right:0;mso-position-horizontal-relative:page" fillcolor="#313952" stroked="f">
            <v:textbox inset="0,0,0,0">
              <w:txbxContent>
                <w:p w:rsidR="00727CEB" w:rsidRDefault="0051213E">
                  <w:pPr>
                    <w:pStyle w:val="BodyText"/>
                    <w:tabs>
                      <w:tab w:val="left" w:pos="9780"/>
                    </w:tabs>
                    <w:spacing w:line="243" w:lineRule="exact"/>
                    <w:ind w:left="30"/>
                    <w:rPr>
                      <w:rFonts w:ascii="Calibri Light"/>
                    </w:rPr>
                  </w:pPr>
                  <w:r>
                    <w:rPr>
                      <w:rFonts w:ascii="Calibri Light"/>
                      <w:color w:val="FFFFFF"/>
                    </w:rPr>
                    <w:t xml:space="preserve">PHILIP </w:t>
                  </w:r>
                  <w:r>
                    <w:rPr>
                      <w:rFonts w:ascii="Calibri Light"/>
                      <w:color w:val="FFFFFF"/>
                      <w:spacing w:val="-3"/>
                    </w:rPr>
                    <w:t xml:space="preserve">MORRIS </w:t>
                  </w:r>
                  <w:r>
                    <w:rPr>
                      <w:rFonts w:ascii="Calibri Light"/>
                      <w:color w:val="FFFFFF"/>
                      <w:spacing w:val="-4"/>
                    </w:rPr>
                    <w:t>INTERNATIONAL,</w:t>
                  </w:r>
                  <w:r>
                    <w:rPr>
                      <w:rFonts w:ascii="Calibri Light"/>
                      <w:color w:val="FFFFFF"/>
                      <w:spacing w:val="-7"/>
                    </w:rPr>
                    <w:t xml:space="preserve"> </w:t>
                  </w:r>
                  <w:r>
                    <w:rPr>
                      <w:rFonts w:ascii="Calibri Light"/>
                      <w:color w:val="FFFFFF"/>
                      <w:spacing w:val="-5"/>
                    </w:rPr>
                    <w:t>Krasnodar,</w:t>
                  </w:r>
                  <w:r>
                    <w:rPr>
                      <w:rFonts w:ascii="Calibri Light"/>
                      <w:color w:val="FFFFFF"/>
                      <w:spacing w:val="-2"/>
                    </w:rPr>
                    <w:t xml:space="preserve"> </w:t>
                  </w:r>
                  <w:r>
                    <w:rPr>
                      <w:rFonts w:ascii="Calibri Light"/>
                      <w:color w:val="FFFFFF"/>
                    </w:rPr>
                    <w:t>Russia</w:t>
                  </w:r>
                  <w:r>
                    <w:rPr>
                      <w:rFonts w:ascii="Calibri Light"/>
                      <w:color w:val="FFFFFF"/>
                    </w:rPr>
                    <w:tab/>
                    <w:t>2000 to</w:t>
                  </w:r>
                  <w:r>
                    <w:rPr>
                      <w:rFonts w:ascii="Calibri Light"/>
                      <w:color w:val="FFFFFF"/>
                      <w:spacing w:val="-17"/>
                    </w:rPr>
                    <w:t xml:space="preserve"> </w:t>
                  </w:r>
                  <w:r>
                    <w:rPr>
                      <w:rFonts w:ascii="Calibri Light"/>
                      <w:color w:val="FFFFFF"/>
                    </w:rPr>
                    <w:t>2005</w:t>
                  </w:r>
                </w:p>
              </w:txbxContent>
            </v:textbox>
            <w10:wrap type="topAndBottom" anchorx="page"/>
          </v:shape>
        </w:pict>
      </w:r>
    </w:p>
    <w:p w:rsidR="00727CEB" w:rsidRDefault="0051213E">
      <w:pPr>
        <w:spacing w:line="228" w:lineRule="exact"/>
        <w:ind w:left="720"/>
        <w:jc w:val="both"/>
        <w:rPr>
          <w:i/>
          <w:sz w:val="20"/>
        </w:rPr>
      </w:pPr>
      <w:r>
        <w:rPr>
          <w:i/>
          <w:sz w:val="20"/>
        </w:rPr>
        <w:t>Global tobacco company with</w:t>
      </w:r>
      <w:r>
        <w:rPr>
          <w:i/>
          <w:sz w:val="20"/>
          <w:shd w:val="clear" w:color="auto" w:fill="F8F8F9"/>
        </w:rPr>
        <w:t xml:space="preserve"> 80,600 employees generating $78 billion annually through </w:t>
      </w:r>
      <w:r>
        <w:rPr>
          <w:i/>
          <w:sz w:val="20"/>
        </w:rPr>
        <w:t>products sold in 180+ countries.</w:t>
      </w:r>
    </w:p>
    <w:p w:rsidR="00727CEB" w:rsidRDefault="00464017">
      <w:pPr>
        <w:pStyle w:val="Heading1"/>
        <w:spacing w:before="120"/>
      </w:pPr>
      <w:r>
        <w:t>Financial Officer</w:t>
      </w:r>
      <w:r w:rsidR="0051213E">
        <w:t xml:space="preserve"> Executive, 2002 to 2005</w:t>
      </w:r>
    </w:p>
    <w:p w:rsidR="00727CEB" w:rsidRDefault="0051213E">
      <w:pPr>
        <w:pStyle w:val="BodyText"/>
        <w:spacing w:before="66" w:line="216" w:lineRule="auto"/>
        <w:ind w:left="720" w:right="716"/>
        <w:jc w:val="both"/>
      </w:pPr>
      <w:r>
        <w:t>Provided comprehensive HR leadership/administration for 400 production employees. Managed workforce planning, talent acquisition, vendor selection, and government reporting. Strategized compensation and benefit packages after reviewing job requirements, salary surveys, and market trends. Designed succession plans, career maps, and employee development/training programs. Served as a subject matter expert (SME) for relocation cases. Strengthened labor/employee relations; effectively handled negotiations and represented company in state labor inspections and audits.</w:t>
      </w:r>
    </w:p>
    <w:p w:rsidR="00727CEB" w:rsidRDefault="00727CEB">
      <w:pPr>
        <w:pStyle w:val="BodyText"/>
        <w:spacing w:before="8"/>
        <w:rPr>
          <w:sz w:val="19"/>
        </w:rPr>
      </w:pPr>
    </w:p>
    <w:p w:rsidR="00727CEB" w:rsidRDefault="00464017">
      <w:pPr>
        <w:pStyle w:val="Heading1"/>
      </w:pPr>
      <w:r>
        <w:t>Financial Officer</w:t>
      </w:r>
      <w:r w:rsidR="0051213E">
        <w:t xml:space="preserve"> Specialist, 2000 to</w:t>
      </w:r>
      <w:r w:rsidR="0051213E">
        <w:rPr>
          <w:spacing w:val="-20"/>
        </w:rPr>
        <w:t xml:space="preserve"> </w:t>
      </w:r>
      <w:r w:rsidR="0051213E">
        <w:t>2002</w:t>
      </w:r>
    </w:p>
    <w:p w:rsidR="00727CEB" w:rsidRDefault="0051213E">
      <w:pPr>
        <w:pStyle w:val="BodyText"/>
        <w:spacing w:before="66" w:line="216" w:lineRule="auto"/>
        <w:ind w:left="720" w:right="717"/>
        <w:jc w:val="both"/>
      </w:pPr>
      <w:r>
        <w:t xml:space="preserve">Provided workforce planning, development, and engagement across business units. Managed new-hire orientations, benefit enrollments, and job evaluations. Played </w:t>
      </w:r>
      <w:r>
        <w:rPr>
          <w:spacing w:val="-4"/>
        </w:rPr>
        <w:t xml:space="preserve">key </w:t>
      </w:r>
      <w:r>
        <w:t xml:space="preserve">leadership roles in restructuring programs; developed job descriptions and operating structures. Administered employment documents and adhered to </w:t>
      </w:r>
      <w:r>
        <w:rPr>
          <w:spacing w:val="-3"/>
        </w:rPr>
        <w:t xml:space="preserve">state </w:t>
      </w:r>
      <w:r>
        <w:t>reporting standards. Participated in labor inspections and worked closely with local labor</w:t>
      </w:r>
      <w:r>
        <w:rPr>
          <w:spacing w:val="-2"/>
        </w:rPr>
        <w:t xml:space="preserve"> </w:t>
      </w:r>
      <w:r>
        <w:t>authorities.</w:t>
      </w:r>
    </w:p>
    <w:p w:rsidR="00727CEB" w:rsidRDefault="00727CEB">
      <w:pPr>
        <w:pStyle w:val="BodyText"/>
        <w:spacing w:before="1"/>
        <w:rPr>
          <w:sz w:val="18"/>
        </w:rPr>
      </w:pPr>
    </w:p>
    <w:p w:rsidR="00727CEB" w:rsidRDefault="0051213E">
      <w:pPr>
        <w:pStyle w:val="Heading1"/>
        <w:spacing w:before="100"/>
        <w:ind w:left="432" w:right="71"/>
        <w:jc w:val="center"/>
        <w:rPr>
          <w:rFonts w:ascii="Verdana"/>
        </w:rPr>
      </w:pPr>
      <w:r>
        <w:rPr>
          <w:rFonts w:ascii="Verdana"/>
          <w:color w:val="2E5395"/>
          <w:w w:val="90"/>
        </w:rPr>
        <w:t>EDUCATION &amp; EXECUTIVE TRAINING</w:t>
      </w:r>
    </w:p>
    <w:p w:rsidR="00727CEB" w:rsidRDefault="00464017">
      <w:pPr>
        <w:pStyle w:val="BodyText"/>
        <w:spacing w:before="11"/>
        <w:rPr>
          <w:rFonts w:ascii="Verdana"/>
          <w:b/>
          <w:sz w:val="32"/>
        </w:rPr>
      </w:pPr>
      <w:r>
        <w:rPr>
          <w:noProof/>
        </w:rPr>
        <w:drawing>
          <wp:anchor distT="0" distB="0" distL="0" distR="0" simplePos="0" relativeHeight="251655168" behindDoc="0" locked="0" layoutInCell="1" allowOverlap="1">
            <wp:simplePos x="0" y="0"/>
            <wp:positionH relativeFrom="page">
              <wp:posOffset>0</wp:posOffset>
            </wp:positionH>
            <wp:positionV relativeFrom="paragraph">
              <wp:posOffset>126366</wp:posOffset>
            </wp:positionV>
            <wp:extent cx="7739380" cy="45719"/>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8" cstate="print"/>
                    <a:stretch>
                      <a:fillRect/>
                    </a:stretch>
                  </pic:blipFill>
                  <pic:spPr>
                    <a:xfrm>
                      <a:off x="0" y="0"/>
                      <a:ext cx="9824730" cy="58038"/>
                    </a:xfrm>
                    <a:prstGeom prst="rect">
                      <a:avLst/>
                    </a:prstGeom>
                  </pic:spPr>
                </pic:pic>
              </a:graphicData>
            </a:graphic>
            <wp14:sizeRelH relativeFrom="margin">
              <wp14:pctWidth>0</wp14:pctWidth>
            </wp14:sizeRelH>
            <wp14:sizeRelV relativeFrom="margin">
              <wp14:pctHeight>0</wp14:pctHeight>
            </wp14:sizeRelV>
          </wp:anchor>
        </w:drawing>
      </w:r>
    </w:p>
    <w:p w:rsidR="00727CEB" w:rsidRDefault="0051213E">
      <w:pPr>
        <w:ind w:left="432" w:right="432"/>
        <w:jc w:val="center"/>
        <w:rPr>
          <w:b/>
          <w:sz w:val="20"/>
        </w:rPr>
      </w:pPr>
      <w:r>
        <w:rPr>
          <w:b/>
          <w:color w:val="404040"/>
          <w:sz w:val="20"/>
        </w:rPr>
        <w:t>Yale School of Management, Global Executive Leadership Program, 2018</w:t>
      </w:r>
    </w:p>
    <w:p w:rsidR="00727CEB" w:rsidRDefault="0051213E">
      <w:pPr>
        <w:pStyle w:val="BodyText"/>
        <w:spacing w:before="40"/>
        <w:ind w:left="432" w:right="430"/>
        <w:jc w:val="center"/>
      </w:pPr>
      <w:r>
        <w:rPr>
          <w:color w:val="585858"/>
        </w:rPr>
        <w:t>Global Leadership; Organizational Power and Influence; Using Personal Network; MBI Framework and Culture; Global Virtual Teams;</w:t>
      </w:r>
    </w:p>
    <w:p w:rsidR="00727CEB" w:rsidRDefault="0051213E">
      <w:pPr>
        <w:pStyle w:val="BodyText"/>
        <w:ind w:left="431" w:right="432"/>
        <w:jc w:val="center"/>
        <w:rPr>
          <w:rFonts w:ascii="Calibri Light"/>
        </w:rPr>
      </w:pPr>
      <w:r>
        <w:rPr>
          <w:rFonts w:ascii="Calibri Light"/>
          <w:color w:val="404040"/>
        </w:rPr>
        <w:t>Implementation and Resistance to Change</w:t>
      </w:r>
    </w:p>
    <w:p w:rsidR="00727CEB" w:rsidRDefault="00727CEB">
      <w:pPr>
        <w:pStyle w:val="BodyText"/>
        <w:spacing w:before="3"/>
        <w:rPr>
          <w:rFonts w:ascii="Calibri Light"/>
          <w:sz w:val="18"/>
        </w:rPr>
      </w:pPr>
    </w:p>
    <w:p w:rsidR="00727CEB" w:rsidRDefault="00FC7C75">
      <w:pPr>
        <w:pStyle w:val="Heading1"/>
        <w:spacing w:before="60" w:line="475" w:lineRule="auto"/>
        <w:ind w:left="3317" w:right="3006" w:firstLine="237"/>
        <w:jc w:val="left"/>
      </w:pPr>
      <w:r>
        <w:rPr>
          <w:noProof/>
          <w:color w:val="585858"/>
        </w:rPr>
        <w:pict>
          <v:shape id="_x0000_s1037" type="#_x0000_t202" style="position:absolute;left:0;text-align:left;margin-left:59.25pt;margin-top:76.9pt;width:507pt;height:90.75pt;z-index:251661312" fillcolor="#d8d8d8 [2732]">
            <v:textbox>
              <w:txbxContent>
                <w:p w:rsidR="00F26F4A" w:rsidRPr="00F26F4A" w:rsidRDefault="00F26F4A">
                  <w:pPr>
                    <w:rPr>
                      <w:b/>
                      <w:bCs/>
                    </w:rPr>
                  </w:pPr>
                  <w:r w:rsidRPr="00F26F4A">
                    <w:rPr>
                      <w:u w:val="single"/>
                    </w:rPr>
                    <w:t>What we like</w:t>
                  </w:r>
                  <w:r>
                    <w:t xml:space="preserve">                                                                                                                     </w:t>
                  </w:r>
                  <w:r w:rsidRPr="00F26F4A">
                    <w:rPr>
                      <w:b/>
                      <w:bCs/>
                    </w:rPr>
                    <w:t>Rating:  9 out of 10</w:t>
                  </w:r>
                </w:p>
                <w:p w:rsidR="00F26F4A" w:rsidRDefault="00F26F4A" w:rsidP="00F26F4A">
                  <w:pPr>
                    <w:pStyle w:val="ListParagraph"/>
                    <w:numPr>
                      <w:ilvl w:val="0"/>
                      <w:numId w:val="3"/>
                    </w:numPr>
                  </w:pPr>
                  <w:r>
                    <w:t>Very good format</w:t>
                  </w:r>
                </w:p>
                <w:p w:rsidR="00F26F4A" w:rsidRDefault="00F26F4A" w:rsidP="00F26F4A">
                  <w:pPr>
                    <w:pStyle w:val="ListParagraph"/>
                    <w:numPr>
                      <w:ilvl w:val="0"/>
                      <w:numId w:val="3"/>
                    </w:numPr>
                  </w:pPr>
                  <w:r>
                    <w:t>Excellent use of metrics</w:t>
                  </w:r>
                </w:p>
                <w:p w:rsidR="00F26F4A" w:rsidRPr="00F26F4A" w:rsidRDefault="00F26F4A">
                  <w:pPr>
                    <w:rPr>
                      <w:u w:val="single"/>
                    </w:rPr>
                  </w:pPr>
                  <w:r w:rsidRPr="00F26F4A">
                    <w:rPr>
                      <w:u w:val="single"/>
                    </w:rPr>
                    <w:t>Areas of Concern:</w:t>
                  </w:r>
                </w:p>
                <w:p w:rsidR="00F26F4A" w:rsidRDefault="00F26F4A" w:rsidP="00F26F4A">
                  <w:pPr>
                    <w:pStyle w:val="ListParagraph"/>
                    <w:numPr>
                      <w:ilvl w:val="0"/>
                      <w:numId w:val="4"/>
                    </w:numPr>
                  </w:pPr>
                  <w:r>
                    <w:t>Globe picture is a little over the top, but clearly an international candidate</w:t>
                  </w:r>
                </w:p>
              </w:txbxContent>
            </v:textbox>
          </v:shape>
        </w:pict>
      </w:r>
      <w:r w:rsidR="0051213E">
        <w:rPr>
          <w:color w:val="585858"/>
        </w:rPr>
        <w:t xml:space="preserve">Kuban State University, Doctorate Degree in Humanities, 2004 Kuban State University, Master’s Degree in </w:t>
      </w:r>
      <w:r w:rsidR="00464017">
        <w:rPr>
          <w:color w:val="585858"/>
        </w:rPr>
        <w:t>Financial Officer</w:t>
      </w:r>
      <w:r w:rsidR="0051213E">
        <w:rPr>
          <w:color w:val="585858"/>
        </w:rPr>
        <w:t>, 2003 Kuban State University, Master’s Degree in Foreign Languages, 2000</w:t>
      </w:r>
    </w:p>
    <w:sectPr w:rsidR="00727CEB">
      <w:pgSz w:w="12240" w:h="15840"/>
      <w:pgMar w:top="166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C75" w:rsidRDefault="00FC7C75">
      <w:r>
        <w:separator/>
      </w:r>
    </w:p>
  </w:endnote>
  <w:endnote w:type="continuationSeparator" w:id="0">
    <w:p w:rsidR="00FC7C75" w:rsidRDefault="00FC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017" w:rsidRDefault="00464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017" w:rsidRDefault="00464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017" w:rsidRDefault="00464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C75" w:rsidRDefault="00FC7C75">
      <w:r>
        <w:separator/>
      </w:r>
    </w:p>
  </w:footnote>
  <w:footnote w:type="continuationSeparator" w:id="0">
    <w:p w:rsidR="00FC7C75" w:rsidRDefault="00FC7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017" w:rsidRDefault="00464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017" w:rsidRDefault="00464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017" w:rsidRDefault="004640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EB" w:rsidRDefault="0051213E">
    <w:pPr>
      <w:pStyle w:val="BodyText"/>
      <w:spacing w:line="14" w:lineRule="auto"/>
    </w:pPr>
    <w:r>
      <w:rPr>
        <w:noProof/>
      </w:rPr>
      <w:drawing>
        <wp:anchor distT="0" distB="0" distL="0" distR="0" simplePos="0" relativeHeight="251658240" behindDoc="1" locked="0" layoutInCell="1" allowOverlap="1">
          <wp:simplePos x="0" y="0"/>
          <wp:positionH relativeFrom="page">
            <wp:posOffset>0</wp:posOffset>
          </wp:positionH>
          <wp:positionV relativeFrom="page">
            <wp:posOffset>38</wp:posOffset>
          </wp:positionV>
          <wp:extent cx="7772398" cy="1064221"/>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 cstate="print"/>
                  <a:stretch>
                    <a:fillRect/>
                  </a:stretch>
                </pic:blipFill>
                <pic:spPr>
                  <a:xfrm>
                    <a:off x="0" y="0"/>
                    <a:ext cx="7772398" cy="1064221"/>
                  </a:xfrm>
                  <a:prstGeom prst="rect">
                    <a:avLst/>
                  </a:prstGeom>
                </pic:spPr>
              </pic:pic>
            </a:graphicData>
          </a:graphic>
        </wp:anchor>
      </w:drawing>
    </w:r>
    <w:r w:rsidR="00FC7C75">
      <w:pict>
        <v:shapetype id="_x0000_t202" coordsize="21600,21600" o:spt="202" path="m,l,21600r21600,l21600,xe">
          <v:stroke joinstyle="miter"/>
          <v:path gradientshapeok="t" o:connecttype="rect"/>
        </v:shapetype>
        <v:shape id="_x0000_s2050" type="#_x0000_t202" style="position:absolute;margin-left:98.35pt;margin-top:31.45pt;width:163.65pt;height:16.75pt;z-index:-251851776;mso-position-horizontal-relative:page;mso-position-vertical-relative:page" filled="f" stroked="f">
          <v:textbox style="mso-next-textbox:#_x0000_s2050" inset="0,0,0,0">
            <w:txbxContent>
              <w:p w:rsidR="00727CEB" w:rsidRDefault="007554C5">
                <w:pPr>
                  <w:spacing w:before="20"/>
                  <w:ind w:left="20"/>
                  <w:rPr>
                    <w:rFonts w:ascii="Verdana"/>
                    <w:sz w:val="24"/>
                  </w:rPr>
                </w:pPr>
                <w:r>
                  <w:rPr>
                    <w:rFonts w:ascii="Verdana"/>
                    <w:color w:val="FFFFFF"/>
                    <w:sz w:val="24"/>
                  </w:rPr>
                  <w:t>Michael L. Cooper</w:t>
                </w:r>
                <w:r w:rsidR="0051213E">
                  <w:rPr>
                    <w:rFonts w:ascii="Verdana"/>
                    <w:color w:val="FFFFFF"/>
                    <w:sz w:val="24"/>
                  </w:rPr>
                  <w:t>,</w:t>
                </w:r>
                <w:r w:rsidR="0051213E">
                  <w:rPr>
                    <w:rFonts w:ascii="Verdana"/>
                    <w:color w:val="FFFFFF"/>
                    <w:spacing w:val="-41"/>
                    <w:sz w:val="24"/>
                  </w:rPr>
                  <w:t xml:space="preserve"> </w:t>
                </w:r>
                <w:r w:rsidR="0051213E">
                  <w:rPr>
                    <w:rFonts w:ascii="Verdana"/>
                    <w:color w:val="FFFFFF"/>
                    <w:sz w:val="24"/>
                  </w:rPr>
                  <w:t>P</w:t>
                </w:r>
                <w:r>
                  <w:rPr>
                    <w:rFonts w:ascii="Verdana"/>
                    <w:color w:val="FFFFFF"/>
                    <w:sz w:val="24"/>
                  </w:rPr>
                  <w:t>age</w:t>
                </w:r>
                <w:r w:rsidR="0051213E">
                  <w:rPr>
                    <w:rFonts w:ascii="Verdana"/>
                    <w:color w:val="FFFFFF"/>
                    <w:spacing w:val="-41"/>
                    <w:sz w:val="24"/>
                  </w:rPr>
                  <w:t xml:space="preserve"> </w:t>
                </w:r>
                <w:r w:rsidR="0051213E">
                  <w:fldChar w:fldCharType="begin"/>
                </w:r>
                <w:r w:rsidR="0051213E">
                  <w:rPr>
                    <w:rFonts w:ascii="Verdana"/>
                    <w:color w:val="FFFFFF"/>
                    <w:sz w:val="24"/>
                  </w:rPr>
                  <w:instrText xml:space="preserve"> PAGE </w:instrText>
                </w:r>
                <w:r w:rsidR="0051213E">
                  <w:fldChar w:fldCharType="separate"/>
                </w:r>
                <w:r w:rsidR="0051213E">
                  <w:t>2</w:t>
                </w:r>
                <w:r w:rsidR="0051213E">
                  <w:fldChar w:fldCharType="end"/>
                </w:r>
              </w:p>
            </w:txbxContent>
          </v:textbox>
          <w10:wrap anchorx="page" anchory="page"/>
        </v:shape>
      </w:pict>
    </w:r>
    <w:r w:rsidR="00FC7C75">
      <w:pict>
        <v:shape id="_x0000_s2049" type="#_x0000_t202" style="position:absolute;margin-left:329pt;margin-top:36.75pt;width:243.95pt;height:11pt;z-index:-251850752;mso-position-horizontal-relative:page;mso-position-vertical-relative:page" filled="f" stroked="f">
          <v:textbox style="mso-next-textbox:#_x0000_s2049" inset="0,0,0,0">
            <w:txbxContent>
              <w:p w:rsidR="00727CEB" w:rsidRDefault="007554C5">
                <w:pPr>
                  <w:spacing w:line="203" w:lineRule="exact"/>
                  <w:ind w:left="20"/>
                  <w:rPr>
                    <w:rFonts w:ascii="Calibri Light"/>
                    <w:sz w:val="18"/>
                  </w:rPr>
                </w:pPr>
                <w:r>
                  <w:rPr>
                    <w:rFonts w:ascii="Calibri Light"/>
                    <w:color w:val="FFFFFF"/>
                    <w:sz w:val="18"/>
                  </w:rPr>
                  <w:t>602-999-9999</w:t>
                </w:r>
                <w:r w:rsidR="0051213E">
                  <w:rPr>
                    <w:rFonts w:ascii="Calibri Light"/>
                    <w:color w:val="FFFFFF"/>
                    <w:sz w:val="18"/>
                  </w:rPr>
                  <w:t xml:space="preserve"> | </w:t>
                </w:r>
                <w:r w:rsidRPr="007554C5">
                  <w:rPr>
                    <w:rFonts w:ascii="Calibri Light"/>
                    <w:color w:val="FFFFFF"/>
                    <w:sz w:val="18"/>
                  </w:rPr>
                  <w:t xml:space="preserve">michaelcooper@gmail.com </w:t>
                </w:r>
                <w:r w:rsidR="0051213E">
                  <w:rPr>
                    <w:rFonts w:ascii="Calibri Light"/>
                    <w:color w:val="FFFFFF"/>
                    <w:sz w:val="18"/>
                  </w:rPr>
                  <w:t xml:space="preserve">| </w:t>
                </w:r>
                <w:r w:rsidR="0051213E" w:rsidRPr="007554C5">
                  <w:rPr>
                    <w:rFonts w:ascii="Calibri Light"/>
                    <w:color w:val="FFFFFF"/>
                    <w:sz w:val="18"/>
                    <w:u w:color="FFFFFF"/>
                  </w:rPr>
                  <w:t>LinkedIn Profile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8481A"/>
    <w:multiLevelType w:val="hybridMultilevel"/>
    <w:tmpl w:val="967A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B1E3B"/>
    <w:multiLevelType w:val="hybridMultilevel"/>
    <w:tmpl w:val="DDB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3297D"/>
    <w:multiLevelType w:val="hybridMultilevel"/>
    <w:tmpl w:val="985EB8F0"/>
    <w:lvl w:ilvl="0" w:tplc="60B44E52">
      <w:numFmt w:val="bullet"/>
      <w:lvlText w:val=""/>
      <w:lvlJc w:val="left"/>
      <w:pPr>
        <w:ind w:left="698" w:hanging="360"/>
      </w:pPr>
      <w:rPr>
        <w:rFonts w:ascii="Symbol" w:eastAsia="Symbol" w:hAnsi="Symbol" w:cs="Symbol" w:hint="default"/>
        <w:color w:val="FFFFFF"/>
        <w:w w:val="100"/>
        <w:sz w:val="20"/>
        <w:szCs w:val="20"/>
        <w:lang w:val="en-US" w:eastAsia="en-US" w:bidi="en-US"/>
      </w:rPr>
    </w:lvl>
    <w:lvl w:ilvl="1" w:tplc="156E9496">
      <w:numFmt w:val="bullet"/>
      <w:lvlText w:val="•"/>
      <w:lvlJc w:val="left"/>
      <w:pPr>
        <w:ind w:left="1710" w:hanging="360"/>
      </w:pPr>
      <w:rPr>
        <w:rFonts w:hint="default"/>
        <w:lang w:val="en-US" w:eastAsia="en-US" w:bidi="en-US"/>
      </w:rPr>
    </w:lvl>
    <w:lvl w:ilvl="2" w:tplc="B7409A18">
      <w:numFmt w:val="bullet"/>
      <w:lvlText w:val="•"/>
      <w:lvlJc w:val="left"/>
      <w:pPr>
        <w:ind w:left="2720" w:hanging="360"/>
      </w:pPr>
      <w:rPr>
        <w:rFonts w:hint="default"/>
        <w:lang w:val="en-US" w:eastAsia="en-US" w:bidi="en-US"/>
      </w:rPr>
    </w:lvl>
    <w:lvl w:ilvl="3" w:tplc="3A2E4CF0">
      <w:numFmt w:val="bullet"/>
      <w:lvlText w:val="•"/>
      <w:lvlJc w:val="left"/>
      <w:pPr>
        <w:ind w:left="3730" w:hanging="360"/>
      </w:pPr>
      <w:rPr>
        <w:rFonts w:hint="default"/>
        <w:lang w:val="en-US" w:eastAsia="en-US" w:bidi="en-US"/>
      </w:rPr>
    </w:lvl>
    <w:lvl w:ilvl="4" w:tplc="183898FC">
      <w:numFmt w:val="bullet"/>
      <w:lvlText w:val="•"/>
      <w:lvlJc w:val="left"/>
      <w:pPr>
        <w:ind w:left="4740" w:hanging="360"/>
      </w:pPr>
      <w:rPr>
        <w:rFonts w:hint="default"/>
        <w:lang w:val="en-US" w:eastAsia="en-US" w:bidi="en-US"/>
      </w:rPr>
    </w:lvl>
    <w:lvl w:ilvl="5" w:tplc="6EA8C0FA">
      <w:numFmt w:val="bullet"/>
      <w:lvlText w:val="•"/>
      <w:lvlJc w:val="left"/>
      <w:pPr>
        <w:ind w:left="5750" w:hanging="360"/>
      </w:pPr>
      <w:rPr>
        <w:rFonts w:hint="default"/>
        <w:lang w:val="en-US" w:eastAsia="en-US" w:bidi="en-US"/>
      </w:rPr>
    </w:lvl>
    <w:lvl w:ilvl="6" w:tplc="CB3A1462">
      <w:numFmt w:val="bullet"/>
      <w:lvlText w:val="•"/>
      <w:lvlJc w:val="left"/>
      <w:pPr>
        <w:ind w:left="6760" w:hanging="360"/>
      </w:pPr>
      <w:rPr>
        <w:rFonts w:hint="default"/>
        <w:lang w:val="en-US" w:eastAsia="en-US" w:bidi="en-US"/>
      </w:rPr>
    </w:lvl>
    <w:lvl w:ilvl="7" w:tplc="5B1EEB24">
      <w:numFmt w:val="bullet"/>
      <w:lvlText w:val="•"/>
      <w:lvlJc w:val="left"/>
      <w:pPr>
        <w:ind w:left="7770" w:hanging="360"/>
      </w:pPr>
      <w:rPr>
        <w:rFonts w:hint="default"/>
        <w:lang w:val="en-US" w:eastAsia="en-US" w:bidi="en-US"/>
      </w:rPr>
    </w:lvl>
    <w:lvl w:ilvl="8" w:tplc="7200F118">
      <w:numFmt w:val="bullet"/>
      <w:lvlText w:val="•"/>
      <w:lvlJc w:val="left"/>
      <w:pPr>
        <w:ind w:left="8780" w:hanging="360"/>
      </w:pPr>
      <w:rPr>
        <w:rFonts w:hint="default"/>
        <w:lang w:val="en-US" w:eastAsia="en-US" w:bidi="en-US"/>
      </w:rPr>
    </w:lvl>
  </w:abstractNum>
  <w:abstractNum w:abstractNumId="3" w15:restartNumberingAfterBreak="0">
    <w:nsid w:val="6F277778"/>
    <w:multiLevelType w:val="hybridMultilevel"/>
    <w:tmpl w:val="12709D06"/>
    <w:lvl w:ilvl="0" w:tplc="92683BEC">
      <w:numFmt w:val="bullet"/>
      <w:lvlText w:val=""/>
      <w:lvlJc w:val="left"/>
      <w:pPr>
        <w:ind w:left="894" w:hanging="174"/>
      </w:pPr>
      <w:rPr>
        <w:rFonts w:ascii="Symbol" w:eastAsia="Symbol" w:hAnsi="Symbol" w:cs="Symbol" w:hint="default"/>
        <w:color w:val="2E5395"/>
        <w:w w:val="99"/>
        <w:sz w:val="19"/>
        <w:szCs w:val="19"/>
        <w:lang w:val="en-US" w:eastAsia="en-US" w:bidi="en-US"/>
      </w:rPr>
    </w:lvl>
    <w:lvl w:ilvl="1" w:tplc="3B988806">
      <w:numFmt w:val="bullet"/>
      <w:lvlText w:val=""/>
      <w:lvlJc w:val="left"/>
      <w:pPr>
        <w:ind w:left="1440" w:hanging="360"/>
      </w:pPr>
      <w:rPr>
        <w:rFonts w:ascii="Symbol" w:eastAsia="Symbol" w:hAnsi="Symbol" w:cs="Symbol" w:hint="default"/>
        <w:color w:val="2E5395"/>
        <w:w w:val="100"/>
        <w:sz w:val="20"/>
        <w:szCs w:val="20"/>
        <w:lang w:val="en-US" w:eastAsia="en-US" w:bidi="en-US"/>
      </w:rPr>
    </w:lvl>
    <w:lvl w:ilvl="2" w:tplc="F80217E2">
      <w:numFmt w:val="bullet"/>
      <w:lvlText w:val="•"/>
      <w:lvlJc w:val="left"/>
      <w:pPr>
        <w:ind w:left="2640" w:hanging="360"/>
      </w:pPr>
      <w:rPr>
        <w:rFonts w:hint="default"/>
        <w:lang w:val="en-US" w:eastAsia="en-US" w:bidi="en-US"/>
      </w:rPr>
    </w:lvl>
    <w:lvl w:ilvl="3" w:tplc="82D814B6">
      <w:numFmt w:val="bullet"/>
      <w:lvlText w:val="•"/>
      <w:lvlJc w:val="left"/>
      <w:pPr>
        <w:ind w:left="3840" w:hanging="360"/>
      </w:pPr>
      <w:rPr>
        <w:rFonts w:hint="default"/>
        <w:lang w:val="en-US" w:eastAsia="en-US" w:bidi="en-US"/>
      </w:rPr>
    </w:lvl>
    <w:lvl w:ilvl="4" w:tplc="CA6642CE">
      <w:numFmt w:val="bullet"/>
      <w:lvlText w:val="•"/>
      <w:lvlJc w:val="left"/>
      <w:pPr>
        <w:ind w:left="5040" w:hanging="360"/>
      </w:pPr>
      <w:rPr>
        <w:rFonts w:hint="default"/>
        <w:lang w:val="en-US" w:eastAsia="en-US" w:bidi="en-US"/>
      </w:rPr>
    </w:lvl>
    <w:lvl w:ilvl="5" w:tplc="3106FCE2">
      <w:numFmt w:val="bullet"/>
      <w:lvlText w:val="•"/>
      <w:lvlJc w:val="left"/>
      <w:pPr>
        <w:ind w:left="6240" w:hanging="360"/>
      </w:pPr>
      <w:rPr>
        <w:rFonts w:hint="default"/>
        <w:lang w:val="en-US" w:eastAsia="en-US" w:bidi="en-US"/>
      </w:rPr>
    </w:lvl>
    <w:lvl w:ilvl="6" w:tplc="0BEE2F84">
      <w:numFmt w:val="bullet"/>
      <w:lvlText w:val="•"/>
      <w:lvlJc w:val="left"/>
      <w:pPr>
        <w:ind w:left="7440" w:hanging="360"/>
      </w:pPr>
      <w:rPr>
        <w:rFonts w:hint="default"/>
        <w:lang w:val="en-US" w:eastAsia="en-US" w:bidi="en-US"/>
      </w:rPr>
    </w:lvl>
    <w:lvl w:ilvl="7" w:tplc="3C68D55E">
      <w:numFmt w:val="bullet"/>
      <w:lvlText w:val="•"/>
      <w:lvlJc w:val="left"/>
      <w:pPr>
        <w:ind w:left="8640" w:hanging="360"/>
      </w:pPr>
      <w:rPr>
        <w:rFonts w:hint="default"/>
        <w:lang w:val="en-US" w:eastAsia="en-US" w:bidi="en-US"/>
      </w:rPr>
    </w:lvl>
    <w:lvl w:ilvl="8" w:tplc="117E6D20">
      <w:numFmt w:val="bullet"/>
      <w:lvlText w:val="•"/>
      <w:lvlJc w:val="left"/>
      <w:pPr>
        <w:ind w:left="9840" w:hanging="360"/>
      </w:pPr>
      <w:rPr>
        <w:rFonts w:hint="default"/>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27CEB"/>
    <w:rsid w:val="000C243F"/>
    <w:rsid w:val="00183206"/>
    <w:rsid w:val="001C5A93"/>
    <w:rsid w:val="001D50BB"/>
    <w:rsid w:val="003035F1"/>
    <w:rsid w:val="00464017"/>
    <w:rsid w:val="0051213E"/>
    <w:rsid w:val="00727CEB"/>
    <w:rsid w:val="007554C5"/>
    <w:rsid w:val="00C34C84"/>
    <w:rsid w:val="00C55DDD"/>
    <w:rsid w:val="00CB3D37"/>
    <w:rsid w:val="00CD27A4"/>
    <w:rsid w:val="00EC064D"/>
    <w:rsid w:val="00F26F4A"/>
    <w:rsid w:val="00FC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5A9ED87-0168-4389-9C6A-11531891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720"/>
      <w:jc w:val="both"/>
      <w:outlineLvl w:val="0"/>
    </w:pPr>
    <w:rPr>
      <w:b/>
      <w:bCs/>
      <w:sz w:val="20"/>
      <w:szCs w:val="20"/>
    </w:rPr>
  </w:style>
  <w:style w:type="paragraph" w:styleId="Heading2">
    <w:name w:val="heading 2"/>
    <w:basedOn w:val="Normal"/>
    <w:uiPriority w:val="9"/>
    <w:unhideWhenUsed/>
    <w:qFormat/>
    <w:pPr>
      <w:spacing w:before="120"/>
      <w:ind w:left="720" w:right="717"/>
      <w:jc w:val="both"/>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54C5"/>
    <w:rPr>
      <w:color w:val="0000FF" w:themeColor="hyperlink"/>
      <w:u w:val="single"/>
    </w:rPr>
  </w:style>
  <w:style w:type="character" w:styleId="UnresolvedMention">
    <w:name w:val="Unresolved Mention"/>
    <w:basedOn w:val="DefaultParagraphFont"/>
    <w:uiPriority w:val="99"/>
    <w:semiHidden/>
    <w:unhideWhenUsed/>
    <w:rsid w:val="007554C5"/>
    <w:rPr>
      <w:color w:val="605E5C"/>
      <w:shd w:val="clear" w:color="auto" w:fill="E1DFDD"/>
    </w:rPr>
  </w:style>
  <w:style w:type="paragraph" w:styleId="Header">
    <w:name w:val="header"/>
    <w:basedOn w:val="Normal"/>
    <w:link w:val="HeaderChar"/>
    <w:uiPriority w:val="99"/>
    <w:unhideWhenUsed/>
    <w:rsid w:val="007554C5"/>
    <w:pPr>
      <w:tabs>
        <w:tab w:val="center" w:pos="4680"/>
        <w:tab w:val="right" w:pos="9360"/>
      </w:tabs>
    </w:pPr>
  </w:style>
  <w:style w:type="character" w:customStyle="1" w:styleId="HeaderChar">
    <w:name w:val="Header Char"/>
    <w:basedOn w:val="DefaultParagraphFont"/>
    <w:link w:val="Header"/>
    <w:uiPriority w:val="99"/>
    <w:rsid w:val="007554C5"/>
    <w:rPr>
      <w:rFonts w:ascii="Calibri" w:eastAsia="Calibri" w:hAnsi="Calibri" w:cs="Calibri"/>
      <w:lang w:bidi="en-US"/>
    </w:rPr>
  </w:style>
  <w:style w:type="paragraph" w:styleId="Footer">
    <w:name w:val="footer"/>
    <w:basedOn w:val="Normal"/>
    <w:link w:val="FooterChar"/>
    <w:uiPriority w:val="99"/>
    <w:unhideWhenUsed/>
    <w:rsid w:val="007554C5"/>
    <w:pPr>
      <w:tabs>
        <w:tab w:val="center" w:pos="4680"/>
        <w:tab w:val="right" w:pos="9360"/>
      </w:tabs>
    </w:pPr>
  </w:style>
  <w:style w:type="character" w:customStyle="1" w:styleId="FooterChar">
    <w:name w:val="Footer Char"/>
    <w:basedOn w:val="DefaultParagraphFont"/>
    <w:link w:val="Footer"/>
    <w:uiPriority w:val="99"/>
    <w:rsid w:val="007554C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Cooper</dc:creator>
  <cp:lastModifiedBy>Michael Cooper</cp:lastModifiedBy>
  <cp:revision>1</cp:revision>
  <dcterms:created xsi:type="dcterms:W3CDTF">2020-06-09T21:43:00Z</dcterms:created>
  <dcterms:modified xsi:type="dcterms:W3CDTF">2020-06-09T21:43:00Z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Creator">
    <vt:lpwstr>Microsoft® Word for Office 365</vt:lpwstr>
  </property>
  <property fmtid="{D5CDD505-2E9C-101B-9397-08002B2CF9AE}" pid="4" name="LastSaved">
    <vt:filetime>2020-04-03T00:00:00Z</vt:filetime>
  </property>
</Properties>
</file>