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20E" w:rsidRDefault="00606E6B">
      <w:pPr>
        <w:spacing w:before="72" w:line="486" w:lineRule="exact"/>
        <w:ind w:left="1380" w:right="1378"/>
        <w:jc w:val="center"/>
        <w:rPr>
          <w:b/>
          <w:sz w:val="40"/>
        </w:rPr>
      </w:pPr>
      <w:r>
        <w:rPr>
          <w:b/>
          <w:sz w:val="40"/>
        </w:rPr>
        <w:t>Amanda Wright</w:t>
      </w:r>
    </w:p>
    <w:p w:rsidR="00BE320E" w:rsidRDefault="00606E6B">
      <w:pPr>
        <w:pStyle w:val="Heading1"/>
        <w:ind w:left="1381"/>
      </w:pPr>
      <w:r>
        <w:t xml:space="preserve">Operations Executive with Global Impact at United </w:t>
      </w:r>
      <w:r w:rsidR="005F30D5">
        <w:t xml:space="preserve">Bank </w:t>
      </w:r>
      <w:r>
        <w:t>Sioux City, Iowa</w:t>
      </w:r>
    </w:p>
    <w:p w:rsidR="00BE320E" w:rsidRDefault="00606E6B">
      <w:pPr>
        <w:spacing w:line="339" w:lineRule="exact"/>
        <w:ind w:left="1378" w:right="1378"/>
        <w:jc w:val="center"/>
        <w:rPr>
          <w:b/>
          <w:sz w:val="28"/>
        </w:rPr>
      </w:pPr>
      <w:r>
        <w:rPr>
          <w:b/>
          <w:sz w:val="28"/>
        </w:rPr>
        <w:t>504-555-5555</w:t>
      </w:r>
    </w:p>
    <w:p w:rsidR="00606E6B" w:rsidRDefault="00594A92">
      <w:pPr>
        <w:spacing w:line="242" w:lineRule="auto"/>
        <w:ind w:left="3162" w:right="3159"/>
        <w:jc w:val="center"/>
        <w:rPr>
          <w:b/>
          <w:w w:val="95"/>
          <w:sz w:val="28"/>
        </w:rPr>
      </w:pPr>
      <w:r>
        <w:pict w14:anchorId="34486178">
          <v:shape id="_x0000_s1026" style="position:absolute;left:0;text-align:left;margin-left:70.8pt;margin-top:41.15pt;width:470.9pt;height:.1pt;z-index:-251658240;mso-wrap-distance-left:0;mso-wrap-distance-right:0;mso-position-horizontal-relative:page" coordorigin="1416,823" coordsize="9418,0" path="m1416,823r9417,e" filled="f" strokecolor="#7f7f7f" strokeweight="1.44pt">
            <v:path arrowok="t"/>
            <w10:wrap type="topAndBottom" anchorx="page"/>
          </v:shape>
        </w:pict>
      </w:r>
      <w:r w:rsidR="00606E6B">
        <w:rPr>
          <w:b/>
          <w:w w:val="95"/>
          <w:sz w:val="28"/>
        </w:rPr>
        <w:t>linkedin.com/in/Amanda</w:t>
      </w:r>
    </w:p>
    <w:p w:rsidR="00BE320E" w:rsidRDefault="00606E6B">
      <w:pPr>
        <w:spacing w:line="242" w:lineRule="auto"/>
        <w:ind w:left="3162" w:right="3159"/>
        <w:jc w:val="center"/>
        <w:rPr>
          <w:b/>
          <w:sz w:val="28"/>
        </w:rPr>
      </w:pPr>
      <w:r>
        <w:rPr>
          <w:b/>
          <w:w w:val="95"/>
          <w:sz w:val="28"/>
        </w:rPr>
        <w:t xml:space="preserve"> </w:t>
      </w:r>
      <w:r w:rsidRPr="00606E6B">
        <w:rPr>
          <w:b/>
          <w:sz w:val="28"/>
        </w:rPr>
        <w:t>A.Wright@gmail.com</w:t>
      </w:r>
    </w:p>
    <w:p w:rsidR="00BE320E" w:rsidRDefault="00BE320E">
      <w:pPr>
        <w:pStyle w:val="BodyText"/>
        <w:rPr>
          <w:b/>
          <w:sz w:val="20"/>
        </w:rPr>
      </w:pPr>
    </w:p>
    <w:p w:rsidR="00BE320E" w:rsidRDefault="00BE320E">
      <w:pPr>
        <w:pStyle w:val="BodyText"/>
        <w:rPr>
          <w:b/>
          <w:sz w:val="20"/>
        </w:rPr>
      </w:pPr>
    </w:p>
    <w:p w:rsidR="00BE320E" w:rsidRDefault="00BE320E">
      <w:pPr>
        <w:pStyle w:val="BodyText"/>
        <w:rPr>
          <w:b/>
          <w:sz w:val="20"/>
        </w:rPr>
      </w:pPr>
    </w:p>
    <w:p w:rsidR="00BE320E" w:rsidRDefault="00BE320E">
      <w:pPr>
        <w:pStyle w:val="BodyText"/>
        <w:rPr>
          <w:b/>
        </w:rPr>
      </w:pPr>
    </w:p>
    <w:p w:rsidR="00BE320E" w:rsidRDefault="00606E6B">
      <w:pPr>
        <w:pStyle w:val="BodyText"/>
        <w:spacing w:before="1"/>
        <w:ind w:left="3024" w:right="127"/>
        <w:jc w:val="both"/>
      </w:pPr>
      <w:r>
        <w:rPr>
          <w:noProof/>
        </w:rPr>
        <w:drawing>
          <wp:anchor distT="0" distB="0" distL="0" distR="0" simplePos="0" relativeHeight="251657216" behindDoc="0" locked="0" layoutInCell="1" allowOverlap="1" wp14:anchorId="57D014FB" wp14:editId="64C1B999">
            <wp:simplePos x="0" y="0"/>
            <wp:positionH relativeFrom="page">
              <wp:posOffset>918899</wp:posOffset>
            </wp:positionH>
            <wp:positionV relativeFrom="paragraph">
              <wp:posOffset>-481361</wp:posOffset>
            </wp:positionV>
            <wp:extent cx="1725930" cy="17945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25930" cy="1794509"/>
                    </a:xfrm>
                    <a:prstGeom prst="rect">
                      <a:avLst/>
                    </a:prstGeom>
                  </pic:spPr>
                </pic:pic>
              </a:graphicData>
            </a:graphic>
          </wp:anchor>
        </w:drawing>
      </w:r>
      <w:r>
        <w:t xml:space="preserve">With over 30 years of expertise in banking operations and the development and delivery of customer service solutions, Amanda </w:t>
      </w:r>
      <w:r>
        <w:rPr>
          <w:spacing w:val="-3"/>
        </w:rPr>
        <w:t xml:space="preserve">was </w:t>
      </w:r>
      <w:r>
        <w:t>instrumental in increasing the effectiveness of the merged United and Continental Banks by developing ways to break through historic barriers and creating an environment to move the organization to achieve its full</w:t>
      </w:r>
      <w:r>
        <w:rPr>
          <w:spacing w:val="-18"/>
        </w:rPr>
        <w:t xml:space="preserve"> </w:t>
      </w:r>
      <w:r>
        <w:t>potential.</w:t>
      </w:r>
    </w:p>
    <w:p w:rsidR="00BE320E" w:rsidRDefault="00BE320E">
      <w:pPr>
        <w:pStyle w:val="BodyText"/>
        <w:rPr>
          <w:sz w:val="20"/>
        </w:rPr>
      </w:pPr>
    </w:p>
    <w:p w:rsidR="00BE320E" w:rsidRDefault="00BE320E">
      <w:pPr>
        <w:pStyle w:val="BodyText"/>
        <w:rPr>
          <w:sz w:val="20"/>
        </w:rPr>
      </w:pPr>
    </w:p>
    <w:p w:rsidR="00BE320E" w:rsidRDefault="00BE320E">
      <w:pPr>
        <w:pStyle w:val="BodyText"/>
        <w:rPr>
          <w:sz w:val="20"/>
        </w:rPr>
      </w:pPr>
    </w:p>
    <w:p w:rsidR="00BE320E" w:rsidRDefault="00BE320E">
      <w:pPr>
        <w:pStyle w:val="BodyText"/>
        <w:spacing w:before="10"/>
        <w:rPr>
          <w:sz w:val="15"/>
        </w:rPr>
      </w:pPr>
    </w:p>
    <w:p w:rsidR="00BE320E" w:rsidRDefault="00606E6B">
      <w:pPr>
        <w:pStyle w:val="BodyText"/>
        <w:spacing w:before="101"/>
        <w:ind w:left="144" w:right="127"/>
        <w:jc w:val="both"/>
      </w:pPr>
      <w:r>
        <w:t>Amanda is a global business leader with demonstrated success in driving growth, profits, efficiencies and building winning strategies across customer driven organizations. She is known for her collaborative approach and expertise in solving complex business problems and cross-organization functional challenges. With extensive change management experience and the capacity to optimize the organization’s structure, she is known for building high performing teams, delivering operational success against metrics, and developing solutions to address customer and employee</w:t>
      </w:r>
      <w:r>
        <w:rPr>
          <w:spacing w:val="-4"/>
        </w:rPr>
        <w:t xml:space="preserve"> </w:t>
      </w:r>
      <w:r>
        <w:t>needs.</w:t>
      </w:r>
    </w:p>
    <w:p w:rsidR="00BE320E" w:rsidRDefault="00BE320E">
      <w:pPr>
        <w:pStyle w:val="BodyText"/>
        <w:spacing w:before="1"/>
      </w:pPr>
    </w:p>
    <w:p w:rsidR="00BE320E" w:rsidRDefault="00606E6B">
      <w:pPr>
        <w:pStyle w:val="BodyText"/>
        <w:ind w:left="144"/>
        <w:jc w:val="both"/>
      </w:pPr>
      <w:r>
        <w:t>Examples of Amanda’s achievements</w:t>
      </w:r>
      <w:r>
        <w:rPr>
          <w:spacing w:val="-17"/>
        </w:rPr>
        <w:t xml:space="preserve"> </w:t>
      </w:r>
      <w:r>
        <w:t>include:</w:t>
      </w:r>
    </w:p>
    <w:p w:rsidR="00BE320E" w:rsidRDefault="00BE320E">
      <w:pPr>
        <w:pStyle w:val="BodyText"/>
        <w:spacing w:before="11"/>
        <w:rPr>
          <w:sz w:val="20"/>
        </w:rPr>
      </w:pPr>
    </w:p>
    <w:p w:rsidR="00BE320E" w:rsidRDefault="00606E6B">
      <w:pPr>
        <w:pStyle w:val="ListParagraph"/>
        <w:numPr>
          <w:ilvl w:val="0"/>
          <w:numId w:val="1"/>
        </w:numPr>
        <w:tabs>
          <w:tab w:val="left" w:pos="865"/>
        </w:tabs>
        <w:rPr>
          <w:sz w:val="21"/>
        </w:rPr>
      </w:pPr>
      <w:r>
        <w:rPr>
          <w:sz w:val="21"/>
        </w:rPr>
        <w:t>Excelled as a global business leader with responsibility for operations across 98 bank locations worldwide with vast experience in start-up operations and joint ventures, and formed positive relationships with government and regulatory authorities, as well as commercial</w:t>
      </w:r>
      <w:r>
        <w:rPr>
          <w:spacing w:val="-15"/>
          <w:sz w:val="21"/>
        </w:rPr>
        <w:t xml:space="preserve"> </w:t>
      </w:r>
      <w:r>
        <w:rPr>
          <w:sz w:val="21"/>
        </w:rPr>
        <w:t>partners</w:t>
      </w:r>
    </w:p>
    <w:p w:rsidR="00BE320E" w:rsidRDefault="00606E6B">
      <w:pPr>
        <w:pStyle w:val="ListParagraph"/>
        <w:numPr>
          <w:ilvl w:val="0"/>
          <w:numId w:val="1"/>
        </w:numPr>
        <w:tabs>
          <w:tab w:val="left" w:pos="865"/>
        </w:tabs>
        <w:spacing w:before="3"/>
        <w:ind w:right="131"/>
        <w:rPr>
          <w:sz w:val="21"/>
        </w:rPr>
      </w:pPr>
      <w:r>
        <w:rPr>
          <w:sz w:val="21"/>
        </w:rPr>
        <w:t>Successfully restructured and integrated operations in the most complex international region during the United / Continental merger, and led the effort to consolidate all global banking operations policies and</w:t>
      </w:r>
      <w:r>
        <w:rPr>
          <w:spacing w:val="-3"/>
          <w:sz w:val="21"/>
        </w:rPr>
        <w:t xml:space="preserve"> </w:t>
      </w:r>
      <w:r>
        <w:rPr>
          <w:sz w:val="21"/>
        </w:rPr>
        <w:t>procedures</w:t>
      </w:r>
    </w:p>
    <w:p w:rsidR="00BE320E" w:rsidRDefault="00606E6B">
      <w:pPr>
        <w:pStyle w:val="ListParagraph"/>
        <w:numPr>
          <w:ilvl w:val="0"/>
          <w:numId w:val="1"/>
        </w:numPr>
        <w:tabs>
          <w:tab w:val="left" w:pos="865"/>
        </w:tabs>
        <w:spacing w:line="237" w:lineRule="auto"/>
        <w:rPr>
          <w:sz w:val="21"/>
        </w:rPr>
      </w:pPr>
      <w:r>
        <w:rPr>
          <w:sz w:val="21"/>
        </w:rPr>
        <w:t>Orchestrated the reduction of $40M in annual bank branch labor spend through market competitive sourcing</w:t>
      </w:r>
    </w:p>
    <w:p w:rsidR="00BE320E" w:rsidRDefault="00606E6B">
      <w:pPr>
        <w:pStyle w:val="ListParagraph"/>
        <w:numPr>
          <w:ilvl w:val="0"/>
          <w:numId w:val="1"/>
        </w:numPr>
        <w:tabs>
          <w:tab w:val="left" w:pos="865"/>
        </w:tabs>
        <w:spacing w:before="1"/>
        <w:ind w:right="132"/>
        <w:rPr>
          <w:sz w:val="21"/>
        </w:rPr>
      </w:pPr>
      <w:r>
        <w:rPr>
          <w:sz w:val="21"/>
        </w:rPr>
        <w:t xml:space="preserve">Architected the strategy to deliver </w:t>
      </w:r>
      <w:r>
        <w:rPr>
          <w:spacing w:val="-3"/>
          <w:sz w:val="21"/>
        </w:rPr>
        <w:t xml:space="preserve">$80M </w:t>
      </w:r>
      <w:r>
        <w:rPr>
          <w:sz w:val="21"/>
        </w:rPr>
        <w:t>next generation uniform program for 72,000 unionized employees</w:t>
      </w:r>
    </w:p>
    <w:p w:rsidR="00BE320E" w:rsidRDefault="00606E6B">
      <w:pPr>
        <w:pStyle w:val="ListParagraph"/>
        <w:numPr>
          <w:ilvl w:val="0"/>
          <w:numId w:val="1"/>
        </w:numPr>
        <w:tabs>
          <w:tab w:val="left" w:pos="865"/>
        </w:tabs>
        <w:spacing w:before="5"/>
        <w:rPr>
          <w:sz w:val="21"/>
        </w:rPr>
      </w:pPr>
      <w:r>
        <w:rPr>
          <w:sz w:val="21"/>
        </w:rPr>
        <w:t>Worked with leaders across the combined bank to implement a corporate cultural engagement index and development of associated actions for</w:t>
      </w:r>
      <w:r>
        <w:rPr>
          <w:spacing w:val="-6"/>
          <w:sz w:val="21"/>
        </w:rPr>
        <w:t xml:space="preserve"> </w:t>
      </w:r>
      <w:r>
        <w:rPr>
          <w:sz w:val="21"/>
        </w:rPr>
        <w:t>improvement</w:t>
      </w:r>
    </w:p>
    <w:p w:rsidR="00BE320E" w:rsidRDefault="00BE320E">
      <w:pPr>
        <w:pStyle w:val="BodyText"/>
        <w:spacing w:before="6"/>
        <w:rPr>
          <w:sz w:val="20"/>
        </w:rPr>
      </w:pPr>
    </w:p>
    <w:p w:rsidR="00BE320E" w:rsidRDefault="00606E6B">
      <w:pPr>
        <w:pStyle w:val="BodyText"/>
        <w:ind w:left="144"/>
        <w:jc w:val="both"/>
      </w:pPr>
      <w:r>
        <w:t>Prior to joining United Bank Corp, Amanda was a practicing attorney specializing in family law and real estate.</w:t>
      </w:r>
    </w:p>
    <w:p w:rsidR="00BE320E" w:rsidRDefault="00BE320E">
      <w:pPr>
        <w:pStyle w:val="BodyText"/>
        <w:spacing w:before="1"/>
      </w:pPr>
    </w:p>
    <w:p w:rsidR="00BE320E" w:rsidRDefault="00606E6B" w:rsidP="005F30D5">
      <w:pPr>
        <w:pStyle w:val="BodyText"/>
        <w:ind w:left="144" w:right="128"/>
        <w:jc w:val="both"/>
        <w:sectPr w:rsidR="00BE320E" w:rsidSect="005F30D5">
          <w:type w:val="continuous"/>
          <w:pgSz w:w="12240" w:h="15840"/>
          <w:pgMar w:top="800" w:right="1300" w:bottom="1080" w:left="1300" w:header="720" w:footer="720" w:gutter="0"/>
          <w:cols w:space="720"/>
        </w:sectPr>
      </w:pPr>
      <w:r>
        <w:t>Amanda earned her Juris Doctor degree from Valparaiso University School of Law and her Bachelor of Science from the University of Wisconsin-Madison. Amanda and her husband recently relocated to Sioux City, Iowa where they enjoy low country cuisine, water activities, and travel. In addition, she has been actively involved with a non- profit organization in Cambodia where she has visited over 20 times, and through direct sponsorship of two children, enriched the lives of children suffering from extreme poverty</w:t>
      </w:r>
      <w:r w:rsidR="005F30D5">
        <w:t>.</w:t>
      </w:r>
    </w:p>
    <w:p w:rsidR="00BE320E" w:rsidRDefault="00BE320E">
      <w:pPr>
        <w:pStyle w:val="BodyText"/>
        <w:spacing w:before="4"/>
        <w:rPr>
          <w:sz w:val="16"/>
        </w:rPr>
      </w:pPr>
    </w:p>
    <w:sectPr w:rsidR="00BE320E">
      <w:pgSz w:w="12240" w:h="15840"/>
      <w:pgMar w:top="15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776F6"/>
    <w:multiLevelType w:val="hybridMultilevel"/>
    <w:tmpl w:val="FD0EC87E"/>
    <w:lvl w:ilvl="0" w:tplc="273699A2">
      <w:numFmt w:val="bullet"/>
      <w:lvlText w:val=""/>
      <w:lvlJc w:val="left"/>
      <w:pPr>
        <w:ind w:left="864" w:hanging="360"/>
      </w:pPr>
      <w:rPr>
        <w:rFonts w:ascii="Symbol" w:eastAsia="Symbol" w:hAnsi="Symbol" w:cs="Symbol" w:hint="default"/>
        <w:w w:val="100"/>
        <w:sz w:val="21"/>
        <w:szCs w:val="21"/>
      </w:rPr>
    </w:lvl>
    <w:lvl w:ilvl="1" w:tplc="42762DDC">
      <w:numFmt w:val="bullet"/>
      <w:lvlText w:val="•"/>
      <w:lvlJc w:val="left"/>
      <w:pPr>
        <w:ind w:left="1738" w:hanging="360"/>
      </w:pPr>
      <w:rPr>
        <w:rFonts w:hint="default"/>
      </w:rPr>
    </w:lvl>
    <w:lvl w:ilvl="2" w:tplc="A46C3104">
      <w:numFmt w:val="bullet"/>
      <w:lvlText w:val="•"/>
      <w:lvlJc w:val="left"/>
      <w:pPr>
        <w:ind w:left="2616" w:hanging="360"/>
      </w:pPr>
      <w:rPr>
        <w:rFonts w:hint="default"/>
      </w:rPr>
    </w:lvl>
    <w:lvl w:ilvl="3" w:tplc="BE4C0438">
      <w:numFmt w:val="bullet"/>
      <w:lvlText w:val="•"/>
      <w:lvlJc w:val="left"/>
      <w:pPr>
        <w:ind w:left="3494" w:hanging="360"/>
      </w:pPr>
      <w:rPr>
        <w:rFonts w:hint="default"/>
      </w:rPr>
    </w:lvl>
    <w:lvl w:ilvl="4" w:tplc="36F4BCB8">
      <w:numFmt w:val="bullet"/>
      <w:lvlText w:val="•"/>
      <w:lvlJc w:val="left"/>
      <w:pPr>
        <w:ind w:left="4372" w:hanging="360"/>
      </w:pPr>
      <w:rPr>
        <w:rFonts w:hint="default"/>
      </w:rPr>
    </w:lvl>
    <w:lvl w:ilvl="5" w:tplc="5600BB84">
      <w:numFmt w:val="bullet"/>
      <w:lvlText w:val="•"/>
      <w:lvlJc w:val="left"/>
      <w:pPr>
        <w:ind w:left="5250" w:hanging="360"/>
      </w:pPr>
      <w:rPr>
        <w:rFonts w:hint="default"/>
      </w:rPr>
    </w:lvl>
    <w:lvl w:ilvl="6" w:tplc="618807DE">
      <w:numFmt w:val="bullet"/>
      <w:lvlText w:val="•"/>
      <w:lvlJc w:val="left"/>
      <w:pPr>
        <w:ind w:left="6128" w:hanging="360"/>
      </w:pPr>
      <w:rPr>
        <w:rFonts w:hint="default"/>
      </w:rPr>
    </w:lvl>
    <w:lvl w:ilvl="7" w:tplc="16807910">
      <w:numFmt w:val="bullet"/>
      <w:lvlText w:val="•"/>
      <w:lvlJc w:val="left"/>
      <w:pPr>
        <w:ind w:left="7006" w:hanging="360"/>
      </w:pPr>
      <w:rPr>
        <w:rFonts w:hint="default"/>
      </w:rPr>
    </w:lvl>
    <w:lvl w:ilvl="8" w:tplc="D9AE7D64">
      <w:numFmt w:val="bullet"/>
      <w:lvlText w:val="•"/>
      <w:lvlJc w:val="left"/>
      <w:pPr>
        <w:ind w:left="788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E320E"/>
    <w:rsid w:val="00070289"/>
    <w:rsid w:val="000B085C"/>
    <w:rsid w:val="00594A92"/>
    <w:rsid w:val="005F30D5"/>
    <w:rsid w:val="00606E6B"/>
    <w:rsid w:val="00BE320E"/>
    <w:rsid w:val="00E74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43F6A9"/>
  <w15:docId w15:val="{AB210C5C-DA6E-4602-AB25-BCCB1788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78" w:right="137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64" w:right="127"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06E6B"/>
    <w:rPr>
      <w:color w:val="0000FF" w:themeColor="hyperlink"/>
      <w:u w:val="single"/>
    </w:rPr>
  </w:style>
  <w:style w:type="character" w:styleId="UnresolvedMention">
    <w:name w:val="Unresolved Mention"/>
    <w:basedOn w:val="DefaultParagraphFont"/>
    <w:uiPriority w:val="99"/>
    <w:semiHidden/>
    <w:unhideWhenUsed/>
    <w:rsid w:val="00606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Jill Eshbaugh BIO 9-9-19</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Jill Eshbaugh BIO 9-9-19</dc:title>
  <dc:creator>Michael Cooper</dc:creator>
  <cp:lastModifiedBy>Michael Cooper</cp:lastModifiedBy>
  <cp:revision>1</cp:revision>
  <dcterms:created xsi:type="dcterms:W3CDTF">2020-06-09T22:05:00Z</dcterms:created>
  <dcterms:modified xsi:type="dcterms:W3CDTF">2020-06-09T22:05:00Z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2019-09-11T00:00:00Z</vt:filetime>
  </property>
  <property fmtid="{D5CDD505-2E9C-101B-9397-08002B2CF9AE}" pid="3" name="Creator">
    <vt:lpwstr>Word</vt:lpwstr>
  </property>
  <property fmtid="{D5CDD505-2E9C-101B-9397-08002B2CF9AE}" pid="4" name="LastSaved">
    <vt:filetime>2020-03-30T00:00:00Z</vt:filetime>
  </property>
</Properties>
</file>