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00" w:rsidRDefault="00C91900" w:rsidP="00C91900">
      <w:pPr>
        <w:rPr>
          <w:rFonts w:asciiTheme="majorHAnsi" w:eastAsia="MS Mincho" w:hAnsiTheme="majorHAnsi"/>
          <w:b/>
          <w:sz w:val="22"/>
          <w:szCs w:val="22"/>
        </w:rPr>
      </w:pPr>
      <w:bookmarkStart w:id="0" w:name="_Hlk1118262"/>
      <w:bookmarkStart w:id="1" w:name="_Hlk1116579"/>
      <w:r>
        <w:rPr>
          <w:rFonts w:asciiTheme="majorHAnsi" w:eastAsia="MS Mincho" w:hAnsiTheme="majorHAnsi"/>
          <w:bCs/>
          <w:sz w:val="22"/>
          <w:szCs w:val="22"/>
        </w:rPr>
        <w:tab/>
      </w:r>
      <w:r>
        <w:rPr>
          <w:rFonts w:asciiTheme="majorHAnsi" w:eastAsia="MS Mincho" w:hAnsiTheme="majorHAnsi"/>
          <w:bCs/>
          <w:sz w:val="22"/>
          <w:szCs w:val="22"/>
        </w:rPr>
        <w:tab/>
      </w:r>
      <w:r w:rsidR="002A337A" w:rsidRPr="002A337A">
        <w:rPr>
          <w:rFonts w:asciiTheme="majorHAnsi" w:eastAsia="MS Mincho" w:hAnsiTheme="majorHAnsi"/>
          <w:bCs/>
          <w:sz w:val="22"/>
          <w:szCs w:val="22"/>
        </w:rPr>
        <w:t>4520 East Crystal, New York, NY | Johnny_Doe@gmail.com</w:t>
      </w:r>
      <w:r w:rsidR="002A337A" w:rsidRPr="002A337A">
        <w:rPr>
          <w:rFonts w:asciiTheme="majorHAnsi" w:eastAsia="MS Mincho" w:hAnsiTheme="majorHAnsi"/>
          <w:bCs/>
          <w:sz w:val="30"/>
        </w:rPr>
        <w:t xml:space="preserve"> </w:t>
      </w:r>
      <w:r w:rsidR="002A337A" w:rsidRPr="002A337A">
        <w:rPr>
          <w:rFonts w:asciiTheme="majorHAnsi" w:eastAsia="MS Mincho" w:hAnsiTheme="majorHAnsi"/>
          <w:bCs/>
          <w:sz w:val="22"/>
          <w:szCs w:val="22"/>
        </w:rPr>
        <w:t>| 555-555-1212</w:t>
      </w:r>
    </w:p>
    <w:p w:rsidR="00C91900" w:rsidRDefault="00C91900" w:rsidP="00C91900">
      <w:pPr>
        <w:rPr>
          <w:rFonts w:asciiTheme="majorHAnsi" w:eastAsia="MS Mincho" w:hAnsiTheme="majorHAnsi"/>
          <w:b/>
          <w:sz w:val="22"/>
          <w:szCs w:val="22"/>
        </w:rPr>
      </w:pPr>
    </w:p>
    <w:p w:rsidR="002131FD" w:rsidRPr="00C91900" w:rsidRDefault="00D61E52" w:rsidP="00C91900">
      <w:pPr>
        <w:rPr>
          <w:rFonts w:asciiTheme="majorHAnsi" w:eastAsia="MS Mincho" w:hAnsiTheme="majorHAnsi"/>
          <w:b/>
          <w:sz w:val="22"/>
          <w:szCs w:val="22"/>
        </w:rPr>
      </w:pPr>
      <w:r>
        <w:rPr>
          <w:rFonts w:asciiTheme="majorHAnsi" w:eastAsia="MS Mincho" w:hAnsiTheme="majorHAnsi"/>
          <w:b/>
          <w:sz w:val="30"/>
        </w:rPr>
        <w:t xml:space="preserve">-- </w:t>
      </w:r>
      <w:r w:rsidR="00DE1E75">
        <w:rPr>
          <w:rFonts w:asciiTheme="majorHAnsi" w:eastAsia="MS Mincho" w:hAnsiTheme="majorHAnsi"/>
          <w:b/>
          <w:sz w:val="30"/>
        </w:rPr>
        <w:t xml:space="preserve">Deep </w:t>
      </w:r>
      <w:r w:rsidR="00C72C4D">
        <w:rPr>
          <w:rFonts w:asciiTheme="majorHAnsi" w:eastAsia="MS Mincho" w:hAnsiTheme="majorHAnsi"/>
          <w:b/>
          <w:sz w:val="30"/>
        </w:rPr>
        <w:t>Consumer Products Management</w:t>
      </w:r>
      <w:r w:rsidR="00BA55E8">
        <w:rPr>
          <w:rFonts w:asciiTheme="majorHAnsi" w:eastAsia="MS Mincho" w:hAnsiTheme="majorHAnsi"/>
          <w:b/>
          <w:sz w:val="30"/>
        </w:rPr>
        <w:t xml:space="preserve"> + </w:t>
      </w:r>
      <w:r>
        <w:rPr>
          <w:rFonts w:asciiTheme="majorHAnsi" w:eastAsia="MS Mincho" w:hAnsiTheme="majorHAnsi"/>
          <w:b/>
          <w:sz w:val="30"/>
        </w:rPr>
        <w:t>Strateg</w:t>
      </w:r>
      <w:r w:rsidR="00DE1E75">
        <w:rPr>
          <w:rFonts w:asciiTheme="majorHAnsi" w:eastAsia="MS Mincho" w:hAnsiTheme="majorHAnsi"/>
          <w:b/>
          <w:sz w:val="30"/>
        </w:rPr>
        <w:t>ic</w:t>
      </w:r>
      <w:r w:rsidR="00C72C4D">
        <w:rPr>
          <w:rFonts w:asciiTheme="majorHAnsi" w:eastAsia="MS Mincho" w:hAnsiTheme="majorHAnsi"/>
          <w:b/>
          <w:sz w:val="30"/>
        </w:rPr>
        <w:t xml:space="preserve"> Contributor</w:t>
      </w:r>
      <w:r>
        <w:rPr>
          <w:rFonts w:asciiTheme="majorHAnsi" w:eastAsia="MS Mincho" w:hAnsiTheme="majorHAnsi"/>
          <w:b/>
          <w:sz w:val="30"/>
        </w:rPr>
        <w:t xml:space="preserve"> = Executive Leader --</w:t>
      </w:r>
    </w:p>
    <w:p w:rsidR="002D112A" w:rsidRPr="00D61E52" w:rsidRDefault="00C72C4D" w:rsidP="00D61E52">
      <w:pPr>
        <w:jc w:val="center"/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sectPr w:rsidR="002D112A" w:rsidRPr="00D61E52" w:rsidSect="00C91900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032" w:right="1152" w:bottom="1152" w:left="1152" w:header="1008" w:footer="10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360"/>
        </w:sectPr>
      </w:pPr>
      <w:bookmarkStart w:id="5" w:name="_Hlk1066849"/>
      <w:bookmarkEnd w:id="0"/>
      <w:r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>Marketing &amp; Sales Leader</w:t>
      </w:r>
      <w:r w:rsidR="00BA55E8" w:rsidRPr="004D6D34"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 xml:space="preserve"> </w:t>
      </w:r>
      <w:r w:rsidR="00AD03F5"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>/</w:t>
      </w:r>
      <w:r w:rsidR="00BA55E8" w:rsidRPr="004D6D34"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 xml:space="preserve"> </w:t>
      </w:r>
      <w:r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>Cross functional Team Leader</w:t>
      </w:r>
      <w:r w:rsidR="00BA55E8" w:rsidRPr="004D6D34"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 xml:space="preserve"> / </w:t>
      </w:r>
      <w:r w:rsidR="00D61E52"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>Continuous Improvement</w:t>
      </w:r>
      <w:r w:rsidR="00BA55E8" w:rsidRPr="004D6D34"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 xml:space="preserve"> </w:t>
      </w:r>
      <w:r w:rsidR="00AD03F5"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>/</w:t>
      </w:r>
      <w:r w:rsidR="00BA55E8" w:rsidRPr="004D6D34"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 xml:space="preserve"> </w:t>
      </w:r>
      <w:r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>Strategy</w:t>
      </w:r>
      <w:r w:rsidR="00D61E52">
        <w:rPr>
          <w:rFonts w:asciiTheme="minorHAnsi" w:eastAsia="MS Mincho" w:hAnsiTheme="minorHAnsi"/>
          <w:b/>
          <w:i/>
          <w:color w:val="2B5258" w:themeColor="accent5" w:themeShade="80"/>
          <w:sz w:val="21"/>
          <w:szCs w:val="21"/>
        </w:rPr>
        <w:t xml:space="preserve"> Development</w:t>
      </w:r>
      <w:bookmarkEnd w:id="1"/>
      <w:bookmarkEnd w:id="5"/>
    </w:p>
    <w:p w:rsidR="00012EFB" w:rsidRDefault="008D5872" w:rsidP="00657D54">
      <w:pPr>
        <w:tabs>
          <w:tab w:val="right" w:pos="9648"/>
        </w:tabs>
        <w:spacing w:before="160" w:after="120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Transformational leader</w:t>
      </w:r>
      <w:r w:rsidR="00012EFB">
        <w:rPr>
          <w:rFonts w:asciiTheme="minorHAnsi" w:eastAsia="MS Mincho" w:hAnsiTheme="minorHAnsi"/>
          <w:sz w:val="22"/>
          <w:szCs w:val="22"/>
        </w:rPr>
        <w:t xml:space="preserve">, seasoned </w:t>
      </w:r>
      <w:r w:rsidR="00C72C4D">
        <w:rPr>
          <w:rFonts w:asciiTheme="minorHAnsi" w:eastAsia="MS Mincho" w:hAnsiTheme="minorHAnsi"/>
          <w:sz w:val="22"/>
          <w:szCs w:val="22"/>
        </w:rPr>
        <w:t>brand management</w:t>
      </w:r>
      <w:r w:rsidR="00012EFB">
        <w:rPr>
          <w:rFonts w:asciiTheme="minorHAnsi" w:eastAsia="MS Mincho" w:hAnsiTheme="minorHAnsi"/>
          <w:sz w:val="22"/>
          <w:szCs w:val="22"/>
        </w:rPr>
        <w:t xml:space="preserve"> executive, and</w:t>
      </w:r>
      <w:r w:rsidR="00B26AFC">
        <w:rPr>
          <w:rFonts w:asciiTheme="minorHAnsi" w:eastAsia="MS Mincho" w:hAnsiTheme="minorHAnsi"/>
          <w:sz w:val="22"/>
          <w:szCs w:val="22"/>
        </w:rPr>
        <w:t xml:space="preserve"> critical thinker </w:t>
      </w:r>
      <w:r>
        <w:rPr>
          <w:rFonts w:asciiTheme="minorHAnsi" w:eastAsia="MS Mincho" w:hAnsiTheme="minorHAnsi"/>
          <w:sz w:val="22"/>
          <w:szCs w:val="22"/>
        </w:rPr>
        <w:t xml:space="preserve">who infuses passion for </w:t>
      </w:r>
      <w:r w:rsidR="00C72C4D">
        <w:rPr>
          <w:rFonts w:asciiTheme="minorHAnsi" w:eastAsia="MS Mincho" w:hAnsiTheme="minorHAnsi"/>
          <w:sz w:val="22"/>
          <w:szCs w:val="22"/>
        </w:rPr>
        <w:t>marketing and new product</w:t>
      </w:r>
      <w:r>
        <w:rPr>
          <w:rFonts w:asciiTheme="minorHAnsi" w:eastAsia="MS Mincho" w:hAnsiTheme="minorHAnsi"/>
          <w:sz w:val="22"/>
          <w:szCs w:val="22"/>
        </w:rPr>
        <w:t xml:space="preserve"> innovation </w:t>
      </w:r>
      <w:r w:rsidR="00650974">
        <w:rPr>
          <w:rFonts w:asciiTheme="minorHAnsi" w:eastAsia="MS Mincho" w:hAnsiTheme="minorHAnsi"/>
          <w:sz w:val="22"/>
          <w:szCs w:val="22"/>
        </w:rPr>
        <w:t>with</w:t>
      </w:r>
      <w:r>
        <w:rPr>
          <w:rFonts w:asciiTheme="minorHAnsi" w:eastAsia="MS Mincho" w:hAnsiTheme="minorHAnsi"/>
          <w:sz w:val="22"/>
          <w:szCs w:val="22"/>
        </w:rPr>
        <w:t xml:space="preserve"> strategic financial management</w:t>
      </w:r>
      <w:r w:rsidR="00C72C4D">
        <w:rPr>
          <w:rFonts w:asciiTheme="minorHAnsi" w:eastAsia="MS Mincho" w:hAnsiTheme="minorHAnsi"/>
          <w:sz w:val="22"/>
          <w:szCs w:val="22"/>
        </w:rPr>
        <w:t xml:space="preserve"> orientation</w:t>
      </w:r>
      <w:r>
        <w:rPr>
          <w:rFonts w:asciiTheme="minorHAnsi" w:eastAsia="MS Mincho" w:hAnsiTheme="minorHAnsi"/>
          <w:sz w:val="22"/>
          <w:szCs w:val="22"/>
        </w:rPr>
        <w:t>, planning, operation</w:t>
      </w:r>
      <w:r w:rsidR="00C72C4D">
        <w:rPr>
          <w:rFonts w:asciiTheme="minorHAnsi" w:eastAsia="MS Mincho" w:hAnsiTheme="minorHAnsi"/>
          <w:sz w:val="22"/>
          <w:szCs w:val="22"/>
        </w:rPr>
        <w:t>s</w:t>
      </w:r>
      <w:r>
        <w:rPr>
          <w:rFonts w:asciiTheme="minorHAnsi" w:eastAsia="MS Mincho" w:hAnsiTheme="minorHAnsi"/>
          <w:sz w:val="22"/>
          <w:szCs w:val="22"/>
        </w:rPr>
        <w:t xml:space="preserve">, and oversight of support </w:t>
      </w:r>
      <w:r w:rsidR="00C72C4D">
        <w:rPr>
          <w:rFonts w:asciiTheme="minorHAnsi" w:eastAsia="MS Mincho" w:hAnsiTheme="minorHAnsi"/>
          <w:sz w:val="22"/>
          <w:szCs w:val="22"/>
        </w:rPr>
        <w:t>teams</w:t>
      </w:r>
      <w:r w:rsidR="000314BF">
        <w:rPr>
          <w:rFonts w:asciiTheme="minorHAnsi" w:eastAsia="MS Mincho" w:hAnsiTheme="minorHAnsi"/>
          <w:sz w:val="22"/>
          <w:szCs w:val="22"/>
        </w:rPr>
        <w:t xml:space="preserve"> </w:t>
      </w:r>
      <w:r w:rsidR="00C72C4D">
        <w:rPr>
          <w:rFonts w:asciiTheme="minorHAnsi" w:eastAsia="MS Mincho" w:hAnsiTheme="minorHAnsi"/>
          <w:sz w:val="22"/>
          <w:szCs w:val="22"/>
        </w:rPr>
        <w:t xml:space="preserve">using metrics driven </w:t>
      </w:r>
      <w:r w:rsidR="000314BF">
        <w:rPr>
          <w:rFonts w:asciiTheme="minorHAnsi" w:eastAsia="MS Mincho" w:hAnsiTheme="minorHAnsi"/>
          <w:sz w:val="22"/>
          <w:szCs w:val="22"/>
        </w:rPr>
        <w:t>key performance indicators</w:t>
      </w:r>
      <w:r>
        <w:rPr>
          <w:rFonts w:asciiTheme="minorHAnsi" w:eastAsia="MS Mincho" w:hAnsiTheme="minorHAnsi"/>
          <w:sz w:val="22"/>
          <w:szCs w:val="22"/>
        </w:rPr>
        <w:t xml:space="preserve">. </w:t>
      </w:r>
      <w:r w:rsidR="00012EFB">
        <w:rPr>
          <w:rFonts w:asciiTheme="minorHAnsi" w:eastAsia="MS Mincho" w:hAnsiTheme="minorHAnsi"/>
          <w:sz w:val="22"/>
          <w:szCs w:val="22"/>
        </w:rPr>
        <w:t>Expertise in organizational planning, operati</w:t>
      </w:r>
      <w:r w:rsidR="00C72C4D">
        <w:rPr>
          <w:rFonts w:asciiTheme="minorHAnsi" w:eastAsia="MS Mincho" w:hAnsiTheme="minorHAnsi"/>
          <w:sz w:val="22"/>
          <w:szCs w:val="22"/>
        </w:rPr>
        <w:t>onal scaleup</w:t>
      </w:r>
      <w:r w:rsidR="00012EFB">
        <w:rPr>
          <w:rFonts w:asciiTheme="minorHAnsi" w:eastAsia="MS Mincho" w:hAnsiTheme="minorHAnsi"/>
          <w:sz w:val="22"/>
          <w:szCs w:val="22"/>
        </w:rPr>
        <w:t xml:space="preserve"> and capital management</w:t>
      </w:r>
      <w:r w:rsidR="00DE1E75">
        <w:rPr>
          <w:rFonts w:asciiTheme="minorHAnsi" w:eastAsia="MS Mincho" w:hAnsiTheme="minorHAnsi"/>
          <w:sz w:val="22"/>
          <w:szCs w:val="22"/>
        </w:rPr>
        <w:t>;</w:t>
      </w:r>
      <w:r w:rsidR="00012EFB">
        <w:rPr>
          <w:rFonts w:asciiTheme="minorHAnsi" w:eastAsia="MS Mincho" w:hAnsiTheme="minorHAnsi"/>
          <w:sz w:val="22"/>
          <w:szCs w:val="22"/>
        </w:rPr>
        <w:t xml:space="preserve"> </w:t>
      </w:r>
      <w:r w:rsidR="00C72C4D">
        <w:rPr>
          <w:rFonts w:asciiTheme="minorHAnsi" w:eastAsia="MS Mincho" w:hAnsiTheme="minorHAnsi"/>
          <w:sz w:val="22"/>
          <w:szCs w:val="22"/>
        </w:rPr>
        <w:t xml:space="preserve">skilled </w:t>
      </w:r>
      <w:r w:rsidR="00012EFB">
        <w:rPr>
          <w:rFonts w:asciiTheme="minorHAnsi" w:eastAsia="MS Mincho" w:hAnsiTheme="minorHAnsi"/>
          <w:sz w:val="22"/>
          <w:szCs w:val="22"/>
        </w:rPr>
        <w:t>negotiat</w:t>
      </w:r>
      <w:r w:rsidR="00C72C4D">
        <w:rPr>
          <w:rFonts w:asciiTheme="minorHAnsi" w:eastAsia="MS Mincho" w:hAnsiTheme="minorHAnsi"/>
          <w:sz w:val="22"/>
          <w:szCs w:val="22"/>
        </w:rPr>
        <w:t>or</w:t>
      </w:r>
      <w:r w:rsidR="00012EFB">
        <w:rPr>
          <w:rFonts w:asciiTheme="minorHAnsi" w:eastAsia="MS Mincho" w:hAnsiTheme="minorHAnsi"/>
          <w:sz w:val="22"/>
          <w:szCs w:val="22"/>
        </w:rPr>
        <w:t>, team develop</w:t>
      </w:r>
      <w:r w:rsidR="00C72C4D">
        <w:rPr>
          <w:rFonts w:asciiTheme="minorHAnsi" w:eastAsia="MS Mincho" w:hAnsiTheme="minorHAnsi"/>
          <w:sz w:val="22"/>
          <w:szCs w:val="22"/>
        </w:rPr>
        <w:t>er</w:t>
      </w:r>
      <w:r w:rsidR="000314BF">
        <w:rPr>
          <w:rFonts w:asciiTheme="minorHAnsi" w:eastAsia="MS Mincho" w:hAnsiTheme="minorHAnsi"/>
          <w:sz w:val="22"/>
          <w:szCs w:val="22"/>
        </w:rPr>
        <w:t xml:space="preserve"> &amp;</w:t>
      </w:r>
      <w:r w:rsidR="00C72C4D">
        <w:rPr>
          <w:rFonts w:asciiTheme="minorHAnsi" w:eastAsia="MS Mincho" w:hAnsiTheme="minorHAnsi"/>
          <w:sz w:val="22"/>
          <w:szCs w:val="22"/>
        </w:rPr>
        <w:t xml:space="preserve"> strategic growth focused contributor</w:t>
      </w:r>
      <w:r w:rsidR="00012EFB">
        <w:rPr>
          <w:rFonts w:asciiTheme="minorHAnsi" w:eastAsia="MS Mincho" w:hAnsiTheme="minorHAnsi"/>
          <w:sz w:val="22"/>
          <w:szCs w:val="22"/>
        </w:rPr>
        <w:t>.</w:t>
      </w:r>
      <w:r w:rsidR="00126727">
        <w:rPr>
          <w:rFonts w:asciiTheme="minorHAnsi" w:eastAsia="MS Mincho" w:hAnsiTheme="minorHAnsi"/>
          <w:sz w:val="22"/>
          <w:szCs w:val="22"/>
        </w:rPr>
        <w:t xml:space="preserve">  Unique combination of product development engineering and consumer marketing.</w:t>
      </w:r>
    </w:p>
    <w:p w:rsidR="00AD1605" w:rsidRDefault="008D5872" w:rsidP="004F6729">
      <w:pPr>
        <w:tabs>
          <w:tab w:val="right" w:pos="9648"/>
        </w:tabs>
        <w:spacing w:before="160" w:after="120"/>
        <w:rPr>
          <w:rFonts w:asciiTheme="minorHAnsi" w:eastAsia="MS Mincho" w:hAnsiTheme="minorHAnsi"/>
          <w:sz w:val="22"/>
          <w:szCs w:val="22"/>
        </w:rPr>
      </w:pPr>
      <w:r w:rsidRPr="00012EFB">
        <w:rPr>
          <w:rFonts w:asciiTheme="minorHAnsi" w:eastAsia="MS Mincho" w:hAnsiTheme="minorHAnsi"/>
          <w:b/>
          <w:sz w:val="22"/>
          <w:szCs w:val="22"/>
        </w:rPr>
        <w:t xml:space="preserve">Highly transferable toolbox built over 20 years </w:t>
      </w:r>
      <w:r w:rsidR="00B62496" w:rsidRPr="00012EFB">
        <w:rPr>
          <w:rFonts w:asciiTheme="minorHAnsi" w:eastAsia="MS Mincho" w:hAnsiTheme="minorHAnsi"/>
          <w:b/>
          <w:sz w:val="22"/>
          <w:szCs w:val="22"/>
        </w:rPr>
        <w:t>in</w:t>
      </w:r>
      <w:r w:rsidRPr="00012EFB">
        <w:rPr>
          <w:rFonts w:asciiTheme="minorHAnsi" w:eastAsia="MS Mincho" w:hAnsiTheme="minorHAnsi"/>
          <w:b/>
          <w:sz w:val="22"/>
          <w:szCs w:val="22"/>
        </w:rPr>
        <w:t xml:space="preserve"> executive leadership roles</w:t>
      </w:r>
      <w:r>
        <w:rPr>
          <w:rFonts w:asciiTheme="minorHAnsi" w:eastAsia="MS Mincho" w:hAnsiTheme="minorHAnsi"/>
          <w:sz w:val="22"/>
          <w:szCs w:val="22"/>
        </w:rPr>
        <w:t xml:space="preserve">, from fiscally responsible </w:t>
      </w:r>
      <w:r w:rsidR="00B62496">
        <w:rPr>
          <w:rFonts w:asciiTheme="minorHAnsi" w:eastAsia="MS Mincho" w:hAnsiTheme="minorHAnsi"/>
          <w:sz w:val="22"/>
          <w:szCs w:val="22"/>
        </w:rPr>
        <w:t>oversight</w:t>
      </w:r>
      <w:r>
        <w:rPr>
          <w:rFonts w:asciiTheme="minorHAnsi" w:eastAsia="MS Mincho" w:hAnsiTheme="minorHAnsi"/>
          <w:sz w:val="22"/>
          <w:szCs w:val="22"/>
        </w:rPr>
        <w:t xml:space="preserve"> of multi-million-dollar </w:t>
      </w:r>
      <w:r w:rsidR="00151637">
        <w:rPr>
          <w:rFonts w:asciiTheme="minorHAnsi" w:eastAsia="MS Mincho" w:hAnsiTheme="minorHAnsi"/>
          <w:sz w:val="22"/>
          <w:szCs w:val="22"/>
        </w:rPr>
        <w:t>operating</w:t>
      </w:r>
      <w:r w:rsidR="00317E0C">
        <w:rPr>
          <w:rFonts w:asciiTheme="minorHAnsi" w:eastAsia="MS Mincho" w:hAnsiTheme="minorHAnsi"/>
          <w:sz w:val="22"/>
          <w:szCs w:val="22"/>
        </w:rPr>
        <w:t xml:space="preserve"> &amp;</w:t>
      </w:r>
      <w:r w:rsidR="00012EFB">
        <w:rPr>
          <w:rFonts w:asciiTheme="minorHAnsi" w:eastAsia="MS Mincho" w:hAnsiTheme="minorHAnsi"/>
          <w:sz w:val="22"/>
          <w:szCs w:val="22"/>
        </w:rPr>
        <w:t xml:space="preserve"> </w:t>
      </w:r>
      <w:r w:rsidR="00151637">
        <w:rPr>
          <w:rFonts w:asciiTheme="minorHAnsi" w:eastAsia="MS Mincho" w:hAnsiTheme="minorHAnsi"/>
          <w:sz w:val="22"/>
          <w:szCs w:val="22"/>
        </w:rPr>
        <w:t>capital</w:t>
      </w:r>
      <w:r>
        <w:rPr>
          <w:rFonts w:asciiTheme="minorHAnsi" w:eastAsia="MS Mincho" w:hAnsiTheme="minorHAnsi"/>
          <w:sz w:val="22"/>
          <w:szCs w:val="22"/>
        </w:rPr>
        <w:t xml:space="preserve"> budgets</w:t>
      </w:r>
      <w:r w:rsidR="00DE1E75">
        <w:rPr>
          <w:rFonts w:asciiTheme="minorHAnsi" w:eastAsia="MS Mincho" w:hAnsiTheme="minorHAnsi"/>
          <w:sz w:val="22"/>
          <w:szCs w:val="22"/>
        </w:rPr>
        <w:t>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DE1E75">
        <w:rPr>
          <w:rFonts w:asciiTheme="minorHAnsi" w:eastAsia="MS Mincho" w:hAnsiTheme="minorHAnsi"/>
          <w:sz w:val="22"/>
          <w:szCs w:val="22"/>
        </w:rPr>
        <w:t xml:space="preserve"> Success with marketing strategies focused on advertising, direct marketing and both brand and customer brand development.  Comfort in finance,</w:t>
      </w:r>
      <w:r>
        <w:rPr>
          <w:rFonts w:asciiTheme="minorHAnsi" w:eastAsia="MS Mincho" w:hAnsiTheme="minorHAnsi"/>
          <w:sz w:val="22"/>
          <w:szCs w:val="22"/>
        </w:rPr>
        <w:t xml:space="preserve"> engineering and mul</w:t>
      </w:r>
      <w:r w:rsidR="00B62496">
        <w:rPr>
          <w:rFonts w:asciiTheme="minorHAnsi" w:eastAsia="MS Mincho" w:hAnsiTheme="minorHAnsi"/>
          <w:sz w:val="22"/>
          <w:szCs w:val="22"/>
        </w:rPr>
        <w:t>ti</w:t>
      </w:r>
      <w:r>
        <w:rPr>
          <w:rFonts w:asciiTheme="minorHAnsi" w:eastAsia="MS Mincho" w:hAnsiTheme="minorHAnsi"/>
          <w:sz w:val="22"/>
          <w:szCs w:val="22"/>
        </w:rPr>
        <w:t xml:space="preserve">-department </w:t>
      </w:r>
      <w:r w:rsidR="00B62496">
        <w:rPr>
          <w:rFonts w:asciiTheme="minorHAnsi" w:eastAsia="MS Mincho" w:hAnsiTheme="minorHAnsi"/>
          <w:sz w:val="22"/>
          <w:szCs w:val="22"/>
        </w:rPr>
        <w:t>direction</w:t>
      </w:r>
      <w:r>
        <w:rPr>
          <w:rFonts w:asciiTheme="minorHAnsi" w:eastAsia="MS Mincho" w:hAnsiTheme="minorHAnsi"/>
          <w:sz w:val="22"/>
          <w:szCs w:val="22"/>
        </w:rPr>
        <w:t xml:space="preserve"> for </w:t>
      </w:r>
      <w:r w:rsidR="00B62496">
        <w:rPr>
          <w:rFonts w:asciiTheme="minorHAnsi" w:eastAsia="MS Mincho" w:hAnsiTheme="minorHAnsi"/>
          <w:sz w:val="22"/>
          <w:szCs w:val="22"/>
        </w:rPr>
        <w:t xml:space="preserve">diverse </w:t>
      </w:r>
      <w:r>
        <w:rPr>
          <w:rFonts w:asciiTheme="minorHAnsi" w:eastAsia="MS Mincho" w:hAnsiTheme="minorHAnsi"/>
          <w:sz w:val="22"/>
          <w:szCs w:val="22"/>
        </w:rPr>
        <w:t xml:space="preserve">people, operations, </w:t>
      </w:r>
      <w:r w:rsidR="005B3DA1">
        <w:rPr>
          <w:rFonts w:asciiTheme="minorHAnsi" w:eastAsia="MS Mincho" w:hAnsiTheme="minorHAnsi"/>
          <w:sz w:val="22"/>
          <w:szCs w:val="22"/>
        </w:rPr>
        <w:t xml:space="preserve">services, </w:t>
      </w:r>
      <w:r>
        <w:rPr>
          <w:rFonts w:asciiTheme="minorHAnsi" w:eastAsia="MS Mincho" w:hAnsiTheme="minorHAnsi"/>
          <w:sz w:val="22"/>
          <w:szCs w:val="22"/>
        </w:rPr>
        <w:t xml:space="preserve">and equipment. Strong business acumen; able to quickly assess </w:t>
      </w:r>
      <w:r w:rsidR="00B62496">
        <w:rPr>
          <w:rFonts w:asciiTheme="minorHAnsi" w:eastAsia="MS Mincho" w:hAnsiTheme="minorHAnsi"/>
          <w:sz w:val="22"/>
          <w:szCs w:val="22"/>
        </w:rPr>
        <w:t>risk, identify opportunity</w:t>
      </w:r>
      <w:r w:rsidR="00012EFB">
        <w:rPr>
          <w:rFonts w:asciiTheme="minorHAnsi" w:eastAsia="MS Mincho" w:hAnsiTheme="minorHAnsi"/>
          <w:sz w:val="22"/>
          <w:szCs w:val="22"/>
        </w:rPr>
        <w:t xml:space="preserve"> by</w:t>
      </w:r>
      <w:r w:rsidR="00B62496">
        <w:rPr>
          <w:rFonts w:asciiTheme="minorHAnsi" w:eastAsia="MS Mincho" w:hAnsiTheme="minorHAnsi"/>
          <w:sz w:val="22"/>
          <w:szCs w:val="22"/>
        </w:rPr>
        <w:t xml:space="preserve"> work</w:t>
      </w:r>
      <w:r w:rsidR="00012EFB">
        <w:rPr>
          <w:rFonts w:asciiTheme="minorHAnsi" w:eastAsia="MS Mincho" w:hAnsiTheme="minorHAnsi"/>
          <w:sz w:val="22"/>
          <w:szCs w:val="22"/>
        </w:rPr>
        <w:t>ing</w:t>
      </w:r>
      <w:r w:rsidR="00B62496">
        <w:rPr>
          <w:rFonts w:asciiTheme="minorHAnsi" w:eastAsia="MS Mincho" w:hAnsiTheme="minorHAnsi"/>
          <w:sz w:val="22"/>
          <w:szCs w:val="22"/>
        </w:rPr>
        <w:t xml:space="preserve"> cross-functionally throughout matrixed organizations to drive enterprise change and continuous improvement</w:t>
      </w:r>
      <w:r w:rsidR="00D61E52" w:rsidRPr="009826B7">
        <w:rPr>
          <w:rFonts w:asciiTheme="minorHAnsi" w:eastAsia="MS Mincho" w:hAnsiTheme="minorHAnsi"/>
          <w:sz w:val="22"/>
          <w:szCs w:val="22"/>
        </w:rPr>
        <w:t>.</w:t>
      </w:r>
      <w:r w:rsidR="00B26AFC">
        <w:rPr>
          <w:rFonts w:asciiTheme="minorHAnsi" w:eastAsia="MS Mincho" w:hAnsiTheme="minorHAnsi"/>
          <w:sz w:val="22"/>
          <w:szCs w:val="22"/>
        </w:rPr>
        <w:t xml:space="preserve"> Proven ability to build relationships &amp; improve </w:t>
      </w:r>
      <w:r w:rsidR="00DE1E75">
        <w:rPr>
          <w:rFonts w:asciiTheme="minorHAnsi" w:eastAsia="MS Mincho" w:hAnsiTheme="minorHAnsi"/>
          <w:sz w:val="22"/>
          <w:szCs w:val="22"/>
        </w:rPr>
        <w:t xml:space="preserve">customer </w:t>
      </w:r>
      <w:r w:rsidR="00B26AFC">
        <w:rPr>
          <w:rFonts w:asciiTheme="minorHAnsi" w:eastAsia="MS Mincho" w:hAnsiTheme="minorHAnsi"/>
          <w:sz w:val="22"/>
          <w:szCs w:val="22"/>
        </w:rPr>
        <w:t>satisfaction</w:t>
      </w:r>
      <w:r w:rsidR="00317E0C">
        <w:rPr>
          <w:rFonts w:asciiTheme="minorHAnsi" w:eastAsia="MS Mincho" w:hAnsiTheme="minorHAnsi"/>
          <w:sz w:val="22"/>
          <w:szCs w:val="22"/>
        </w:rPr>
        <w:t xml:space="preserve"> through people-focused </w:t>
      </w:r>
      <w:r w:rsidR="00DE1E75">
        <w:rPr>
          <w:rFonts w:asciiTheme="minorHAnsi" w:eastAsia="MS Mincho" w:hAnsiTheme="minorHAnsi"/>
          <w:sz w:val="22"/>
          <w:szCs w:val="22"/>
        </w:rPr>
        <w:t>teams, effective client services and an upbeat culture</w:t>
      </w:r>
      <w:r w:rsidR="00317E0C">
        <w:rPr>
          <w:rFonts w:asciiTheme="minorHAnsi" w:eastAsia="MS Mincho" w:hAnsiTheme="minorHAnsi"/>
          <w:sz w:val="22"/>
          <w:szCs w:val="22"/>
        </w:rPr>
        <w:t>.</w:t>
      </w:r>
      <w:r w:rsidR="00B26AFC">
        <w:rPr>
          <w:rFonts w:asciiTheme="minorHAnsi" w:eastAsia="MS Mincho" w:hAnsiTheme="minorHAnsi"/>
          <w:sz w:val="22"/>
          <w:szCs w:val="22"/>
        </w:rPr>
        <w:t xml:space="preserve"> </w:t>
      </w:r>
      <w:r w:rsidR="00924DDB">
        <w:rPr>
          <w:rFonts w:asciiTheme="minorHAnsi" w:eastAsia="MS Mincho" w:hAnsiTheme="minorHAnsi"/>
          <w:sz w:val="22"/>
          <w:szCs w:val="22"/>
        </w:rPr>
        <w:t xml:space="preserve"> </w:t>
      </w:r>
      <w:r w:rsidR="004F6729">
        <w:rPr>
          <w:rFonts w:asciiTheme="minorHAnsi" w:eastAsia="MS Mincho" w:hAnsiTheme="minorHAnsi"/>
          <w:sz w:val="22"/>
          <w:szCs w:val="22"/>
        </w:rPr>
        <w:t>International market development expertise</w:t>
      </w:r>
      <w:r w:rsidR="00924DDB">
        <w:rPr>
          <w:rFonts w:asciiTheme="minorHAnsi" w:eastAsia="MS Mincho" w:hAnsiTheme="minorHAnsi"/>
          <w:sz w:val="22"/>
          <w:szCs w:val="22"/>
        </w:rPr>
        <w:t xml:space="preserve"> (Europe, South America, China).</w:t>
      </w:r>
    </w:p>
    <w:p w:rsidR="00C91900" w:rsidRDefault="00C91900" w:rsidP="004F6729">
      <w:pPr>
        <w:tabs>
          <w:tab w:val="right" w:pos="9648"/>
        </w:tabs>
        <w:spacing w:before="160" w:after="120"/>
        <w:rPr>
          <w:rFonts w:asciiTheme="minorHAnsi" w:eastAsia="MS Mincho" w:hAnsiTheme="minorHAnsi"/>
          <w:sz w:val="22"/>
          <w:szCs w:val="22"/>
        </w:rPr>
      </w:pPr>
    </w:p>
    <w:p w:rsidR="00C91900" w:rsidRDefault="00C91900" w:rsidP="004F6729">
      <w:pPr>
        <w:tabs>
          <w:tab w:val="right" w:pos="9648"/>
        </w:tabs>
        <w:spacing w:before="160" w:after="120"/>
        <w:rPr>
          <w:rFonts w:asciiTheme="minorHAnsi" w:eastAsia="MS Mincho" w:hAnsiTheme="minorHAnsi"/>
          <w:sz w:val="22"/>
          <w:szCs w:val="22"/>
        </w:rPr>
        <w:sectPr w:rsidR="00C91900" w:rsidSect="00D61E52">
          <w:type w:val="continuous"/>
          <w:pgSz w:w="12240" w:h="15840" w:code="1"/>
          <w:pgMar w:top="1152" w:right="1152" w:bottom="1152" w:left="1152" w:header="1008" w:footer="10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360"/>
        </w:sectPr>
      </w:pPr>
    </w:p>
    <w:p w:rsidR="00AD1605" w:rsidRDefault="009826B7" w:rsidP="009C4F30">
      <w:pPr>
        <w:tabs>
          <w:tab w:val="right" w:pos="9648"/>
        </w:tabs>
        <w:spacing w:before="160" w:after="120"/>
        <w:jc w:val="center"/>
        <w:rPr>
          <w:rFonts w:asciiTheme="minorHAnsi" w:eastAsia="MS Mincho" w:hAnsiTheme="minorHAnsi"/>
          <w:b/>
          <w:sz w:val="22"/>
          <w:szCs w:val="22"/>
        </w:rPr>
      </w:pPr>
      <w:r>
        <w:rPr>
          <w:rFonts w:asciiTheme="minorHAnsi" w:eastAsia="MS Mincho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F0D22" wp14:editId="3CE7DBF8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286500" cy="1743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743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E415" id="Rectangle 2" o:spid="_x0000_s1026" style="position:absolute;margin-left:443.8pt;margin-top:16.7pt;width:495pt;height:13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1O2AIAADgGAAAOAAAAZHJzL2Uyb0RvYy54bWysVEtP3DAQvlfqf7B8L9kNuzwismgFpapE&#10;AQEV51nHTiL5Vdv76q/v2M4uFHooVS/J2DPfeOabx9n5Rkmy4s73Rtd0fDCihGtmml63Nf3+ePXp&#10;hBIfQDcgjeY13XJPz2cfP5ytbcVL0xnZcEfQifbV2ta0C8FWReFZxxX4A2O5RqUwTkHAo2uLxsEa&#10;vStZlKPRUbE2rrHOMO493l5mJZ0l/0JwFm6F8DwQWVOMLaSvS99F/BazM6haB7br2RAG/EMUCnqN&#10;j+5dXUIAsnT9G1eqZ854I8IBM6owQvSMpxwwm/HoVTYPHVieckFyvN3T5P+fW3azunOkb2paUqJB&#10;YYnukTTQreSkjPSsra/Q6sHeueHkUYy5boRT8Y9ZkE2idLunlG8CYXh5VJ4cTUfIPEPd+HhyODqe&#10;Rq/FM9w6H75wo0gUaurw+UQlrK59yKY7k/iaNle9lHgPldRkXdPTaTlF/4DdIyQEFJXFfLxuKQHZ&#10;Yluy4JJHb2TfRHQEpxbjF9KRFWBzAGNch8NkJ5fqm2nyPQaP4ecw9pAU/2/eYoSX4LsMSqoIgsqZ&#10;pW6S1HFoPuuGhK1FljWOA43hK95QIjmGGaVkGaCXf2OJJEqNscQS5aIkKWwlz/Tcc4G1TbXJKbt2&#10;ETPOA4ATioXZjUFyhoBoKJCjd2IHSETzNHfvxO9B6X2jwx6vem2G+sWt8LZkuTgiY3Z0ZBIiHwvT&#10;bLHHncnD7y276rFa1+DDHTicdiQBN1i4xY+QBktiBomSzriff7qP9jiEqMUa4vbAdvuxBIcVlV81&#10;jufpeDKJ6yYdJtPjEg/upWbxUqOX6sJgD45xV1qWxGgf5E4UzqgnXHTz+CqqQDN8Ozf2cLgIuai4&#10;Khmfz5MZrhgL4Vo/WBadR2Zjnz5unsDZYdwCTuqN2W0aqF5NXbaNSG3my2BEn0bymdeBb1xPaSiG&#10;VRr338tzsnpe+LNfAAAA//8DAFBLAwQUAAYACAAAACEASav7AtoAAAAHAQAADwAAAGRycy9kb3du&#10;cmV2LnhtbEyPwU7DMBBE70j8g7VI3KhNi4CkcaoKqZwh8AFuvE1S4nUSO63L17Oc4Dgzq5m3xSa5&#10;XpxwCp0nDfcLBQKp9rajRsPnx+7uGUSIhqzpPaGGCwbYlNdXhcmtP9M7nqrYCC6hkBsNbYxDLmWo&#10;W3QmLPyAxNnBT85EllMj7WTOXO56uVTqUTrTES+0ZsCXFuuvanYa0nHcYXo7vH5fmmoetxTGZRu0&#10;vr1J2zWIiCn+HcMvPqNDyUx7P5MNotfAj0QNq9UDCE6zTLGxZ0M9ZSDLQv7nL38AAAD//wMAUEsB&#10;Ai0AFAAGAAgAAAAhALaDOJL+AAAA4QEAABMAAAAAAAAAAAAAAAAAAAAAAFtDb250ZW50X1R5cGVz&#10;XS54bWxQSwECLQAUAAYACAAAACEAOP0h/9YAAACUAQAACwAAAAAAAAAAAAAAAAAvAQAAX3JlbHMv&#10;LnJlbHNQSwECLQAUAAYACAAAACEASG/9TtgCAAA4BgAADgAAAAAAAAAAAAAAAAAuAgAAZHJzL2Uy&#10;b0RvYy54bWxQSwECLQAUAAYACAAAACEASav7AtoAAAAHAQAADwAAAAAAAAAAAAAAAAAyBQAAZHJz&#10;L2Rvd25yZXYueG1sUEsFBgAAAAAEAAQA8wAAADkGAAAAAA==&#10;" filled="f" strokecolor="#143e69 [1606]">
                <v:stroke joinstyle="round"/>
                <w10:wrap anchorx="margin"/>
              </v:rect>
            </w:pict>
          </mc:Fallback>
        </mc:AlternateContent>
      </w:r>
      <w:r w:rsidR="00AD1605" w:rsidRPr="00AD1605">
        <w:rPr>
          <w:rFonts w:asciiTheme="minorHAnsi" w:eastAsia="MS Mincho" w:hAnsiTheme="minorHAnsi"/>
          <w:b/>
          <w:sz w:val="22"/>
          <w:szCs w:val="22"/>
        </w:rPr>
        <w:t>CAREER OVERVIEW</w:t>
      </w:r>
    </w:p>
    <w:p w:rsidR="009C4F30" w:rsidRDefault="009C4F30" w:rsidP="009C4F30">
      <w:pPr>
        <w:tabs>
          <w:tab w:val="right" w:pos="9648"/>
        </w:tabs>
        <w:spacing w:before="60" w:after="60"/>
        <w:rPr>
          <w:rFonts w:asciiTheme="minorHAnsi" w:eastAsia="MS Mincho" w:hAnsiTheme="minorHAnsi" w:cstheme="minorHAnsi"/>
          <w:b/>
          <w:sz w:val="21"/>
          <w:szCs w:val="21"/>
        </w:rPr>
        <w:sectPr w:rsidR="009C4F30" w:rsidSect="009C4F30">
          <w:type w:val="continuous"/>
          <w:pgSz w:w="12240" w:h="15840" w:code="1"/>
          <w:pgMar w:top="1152" w:right="1152" w:bottom="1152" w:left="1152" w:header="1008" w:footer="1008" w:gutter="0"/>
          <w:pgBorders w:display="firstPage" w:offsetFrom="page">
            <w:top w:val="single" w:sz="8" w:space="24" w:color="1E5E9F" w:themeColor="accent3" w:themeShade="BF"/>
            <w:left w:val="single" w:sz="8" w:space="24" w:color="1E5E9F" w:themeColor="accent3" w:themeShade="BF"/>
            <w:bottom w:val="single" w:sz="8" w:space="24" w:color="1E5E9F" w:themeColor="accent3" w:themeShade="BF"/>
            <w:right w:val="single" w:sz="8" w:space="24" w:color="1E5E9F" w:themeColor="accent3" w:themeShade="BF"/>
          </w:pgBorders>
          <w:cols w:sep="1" w:space="720"/>
          <w:titlePg/>
          <w:docGrid w:linePitch="360"/>
        </w:sectPr>
      </w:pPr>
    </w:p>
    <w:p w:rsidR="00AD1605" w:rsidRPr="00AD1605" w:rsidRDefault="00AD1605" w:rsidP="00031C7D">
      <w:pPr>
        <w:tabs>
          <w:tab w:val="right" w:pos="9648"/>
        </w:tabs>
        <w:spacing w:before="60" w:after="60"/>
        <w:ind w:left="144"/>
        <w:rPr>
          <w:rFonts w:asciiTheme="minorHAnsi" w:eastAsia="MS Mincho" w:hAnsiTheme="minorHAnsi" w:cstheme="minorHAnsi"/>
          <w:sz w:val="21"/>
          <w:szCs w:val="21"/>
        </w:rPr>
      </w:pPr>
      <w:r w:rsidRPr="00AD1605">
        <w:rPr>
          <w:rFonts w:asciiTheme="minorHAnsi" w:eastAsia="MS Mincho" w:hAnsiTheme="minorHAnsi" w:cstheme="minorHAnsi"/>
          <w:b/>
          <w:sz w:val="21"/>
          <w:szCs w:val="21"/>
        </w:rPr>
        <w:t xml:space="preserve">Leadership – </w:t>
      </w:r>
      <w:r w:rsidRPr="00AD1605">
        <w:rPr>
          <w:rFonts w:asciiTheme="minorHAnsi" w:eastAsia="MS Mincho" w:hAnsiTheme="minorHAnsi" w:cstheme="minorHAnsi"/>
          <w:sz w:val="21"/>
          <w:szCs w:val="21"/>
        </w:rPr>
        <w:t>Forward-thinking innovator and skilled negotiator with relentless commitment to organizational excellence</w:t>
      </w:r>
      <w:r w:rsidR="00B26AFC">
        <w:rPr>
          <w:rFonts w:asciiTheme="minorHAnsi" w:eastAsia="MS Mincho" w:hAnsiTheme="minorHAnsi" w:cstheme="minorHAnsi"/>
          <w:sz w:val="21"/>
          <w:szCs w:val="21"/>
        </w:rPr>
        <w:t xml:space="preserve"> &amp; team enhancement</w:t>
      </w:r>
      <w:r w:rsidRPr="00AD1605">
        <w:rPr>
          <w:rFonts w:asciiTheme="minorHAnsi" w:eastAsia="MS Mincho" w:hAnsiTheme="minorHAnsi" w:cstheme="minorHAnsi"/>
          <w:sz w:val="21"/>
          <w:szCs w:val="21"/>
        </w:rPr>
        <w:t>.</w:t>
      </w:r>
    </w:p>
    <w:p w:rsidR="00D4765C" w:rsidRDefault="00924DDB" w:rsidP="00031C7D">
      <w:pPr>
        <w:tabs>
          <w:tab w:val="right" w:pos="9648"/>
        </w:tabs>
        <w:spacing w:before="60" w:after="60"/>
        <w:ind w:left="144"/>
        <w:rPr>
          <w:rFonts w:asciiTheme="minorHAnsi" w:eastAsia="MS Mincho" w:hAnsiTheme="minorHAnsi" w:cstheme="minorHAnsi"/>
          <w:sz w:val="21"/>
          <w:szCs w:val="21"/>
        </w:rPr>
      </w:pPr>
      <w:r>
        <w:rPr>
          <w:rFonts w:asciiTheme="minorHAnsi" w:eastAsia="MS Mincho" w:hAnsiTheme="minorHAnsi" w:cstheme="minorHAnsi"/>
          <w:b/>
          <w:sz w:val="21"/>
          <w:szCs w:val="21"/>
        </w:rPr>
        <w:t>Marketing</w:t>
      </w:r>
      <w:r w:rsidR="00AD1605" w:rsidRPr="00AD1605">
        <w:rPr>
          <w:rFonts w:asciiTheme="minorHAnsi" w:eastAsia="MS Mincho" w:hAnsiTheme="minorHAnsi" w:cstheme="minorHAnsi"/>
          <w:b/>
          <w:sz w:val="21"/>
          <w:szCs w:val="21"/>
        </w:rPr>
        <w:t xml:space="preserve"> – </w:t>
      </w:r>
      <w:r w:rsidR="00AD1605" w:rsidRPr="00AD1605">
        <w:rPr>
          <w:rFonts w:asciiTheme="minorHAnsi" w:eastAsia="MS Mincho" w:hAnsiTheme="minorHAnsi" w:cstheme="minorHAnsi"/>
          <w:sz w:val="21"/>
          <w:szCs w:val="21"/>
        </w:rPr>
        <w:t>Lead strategic planning to attain and exceed c</w:t>
      </w:r>
      <w:r>
        <w:rPr>
          <w:rFonts w:asciiTheme="minorHAnsi" w:eastAsia="MS Mincho" w:hAnsiTheme="minorHAnsi" w:cstheme="minorHAnsi"/>
          <w:sz w:val="21"/>
          <w:szCs w:val="21"/>
        </w:rPr>
        <w:t>ustomer</w:t>
      </w:r>
      <w:r w:rsidR="00AD1605" w:rsidRPr="00AD1605">
        <w:rPr>
          <w:rFonts w:asciiTheme="minorHAnsi" w:eastAsia="MS Mincho" w:hAnsiTheme="minorHAnsi" w:cstheme="minorHAnsi"/>
          <w:sz w:val="21"/>
          <w:szCs w:val="21"/>
        </w:rPr>
        <w:t xml:space="preserve"> goals in range of global climates.</w:t>
      </w:r>
    </w:p>
    <w:p w:rsidR="009826B7" w:rsidRDefault="00B62496" w:rsidP="00031C7D">
      <w:pPr>
        <w:tabs>
          <w:tab w:val="right" w:pos="9648"/>
        </w:tabs>
        <w:spacing w:before="60" w:after="60"/>
        <w:ind w:left="144"/>
        <w:rPr>
          <w:rFonts w:asciiTheme="minorHAnsi" w:eastAsia="MS Mincho" w:hAnsiTheme="minorHAnsi" w:cstheme="minorHAnsi"/>
          <w:sz w:val="21"/>
          <w:szCs w:val="21"/>
        </w:rPr>
      </w:pPr>
      <w:r>
        <w:rPr>
          <w:rFonts w:asciiTheme="minorHAnsi" w:eastAsia="MS Mincho" w:hAnsiTheme="minorHAnsi" w:cstheme="minorHAnsi"/>
          <w:b/>
          <w:sz w:val="21"/>
          <w:szCs w:val="21"/>
        </w:rPr>
        <w:t>Seasoned Negotiator</w:t>
      </w:r>
      <w:r w:rsidR="00D4765C" w:rsidRPr="00AD1605">
        <w:rPr>
          <w:rFonts w:asciiTheme="minorHAnsi" w:eastAsia="MS Mincho" w:hAnsiTheme="minorHAnsi" w:cstheme="minorHAnsi"/>
          <w:b/>
          <w:sz w:val="21"/>
          <w:szCs w:val="21"/>
        </w:rPr>
        <w:t xml:space="preserve"> – </w:t>
      </w:r>
      <w:r>
        <w:rPr>
          <w:rFonts w:asciiTheme="minorHAnsi" w:eastAsia="MS Mincho" w:hAnsiTheme="minorHAnsi" w:cstheme="minorHAnsi"/>
          <w:sz w:val="21"/>
          <w:szCs w:val="21"/>
        </w:rPr>
        <w:t>Able to cross departmental lines</w:t>
      </w:r>
      <w:r w:rsidR="00924DDB">
        <w:rPr>
          <w:rFonts w:asciiTheme="minorHAnsi" w:eastAsia="MS Mincho" w:hAnsiTheme="minorHAnsi" w:cstheme="minorHAnsi"/>
          <w:sz w:val="21"/>
          <w:szCs w:val="21"/>
        </w:rPr>
        <w:t>, break silos</w:t>
      </w:r>
      <w:r>
        <w:rPr>
          <w:rFonts w:asciiTheme="minorHAnsi" w:eastAsia="MS Mincho" w:hAnsiTheme="minorHAnsi" w:cstheme="minorHAnsi"/>
          <w:sz w:val="21"/>
          <w:szCs w:val="21"/>
        </w:rPr>
        <w:t xml:space="preserve"> and bridge communication </w:t>
      </w:r>
      <w:r w:rsidR="00924DDB">
        <w:rPr>
          <w:rFonts w:asciiTheme="minorHAnsi" w:eastAsia="MS Mincho" w:hAnsiTheme="minorHAnsi" w:cstheme="minorHAnsi"/>
          <w:sz w:val="21"/>
          <w:szCs w:val="21"/>
        </w:rPr>
        <w:t>among</w:t>
      </w:r>
      <w:r>
        <w:rPr>
          <w:rFonts w:asciiTheme="minorHAnsi" w:eastAsia="MS Mincho" w:hAnsiTheme="minorHAnsi" w:cstheme="minorHAnsi"/>
          <w:sz w:val="21"/>
          <w:szCs w:val="21"/>
        </w:rPr>
        <w:t xml:space="preserve"> stakeholders</w:t>
      </w:r>
      <w:r w:rsidR="00924DDB">
        <w:rPr>
          <w:rFonts w:asciiTheme="minorHAnsi" w:eastAsia="MS Mincho" w:hAnsiTheme="minorHAnsi" w:cstheme="minorHAnsi"/>
          <w:sz w:val="21"/>
          <w:szCs w:val="21"/>
        </w:rPr>
        <w:t>.  Ability</w:t>
      </w:r>
      <w:r>
        <w:rPr>
          <w:rFonts w:asciiTheme="minorHAnsi" w:eastAsia="MS Mincho" w:hAnsiTheme="minorHAnsi" w:cstheme="minorHAnsi"/>
          <w:sz w:val="21"/>
          <w:szCs w:val="21"/>
        </w:rPr>
        <w:t xml:space="preserve"> to drive </w:t>
      </w:r>
      <w:r w:rsidR="00924DDB">
        <w:rPr>
          <w:rFonts w:asciiTheme="minorHAnsi" w:eastAsia="MS Mincho" w:hAnsiTheme="minorHAnsi" w:cstheme="minorHAnsi"/>
          <w:sz w:val="21"/>
          <w:szCs w:val="21"/>
        </w:rPr>
        <w:t xml:space="preserve">company-wide </w:t>
      </w:r>
      <w:r>
        <w:rPr>
          <w:rFonts w:asciiTheme="minorHAnsi" w:eastAsia="MS Mincho" w:hAnsiTheme="minorHAnsi" w:cstheme="minorHAnsi"/>
          <w:sz w:val="21"/>
          <w:szCs w:val="21"/>
        </w:rPr>
        <w:t>cooperation through compassion</w:t>
      </w:r>
      <w:r w:rsidR="00924DDB">
        <w:rPr>
          <w:rFonts w:asciiTheme="minorHAnsi" w:eastAsia="MS Mincho" w:hAnsiTheme="minorHAnsi" w:cstheme="minorHAnsi"/>
          <w:sz w:val="21"/>
          <w:szCs w:val="21"/>
        </w:rPr>
        <w:t>, focus &amp; energy.</w:t>
      </w:r>
    </w:p>
    <w:p w:rsidR="00D4765C" w:rsidRPr="00166A15" w:rsidRDefault="009826B7" w:rsidP="00031C7D">
      <w:pPr>
        <w:tabs>
          <w:tab w:val="right" w:pos="9648"/>
        </w:tabs>
        <w:spacing w:before="60" w:after="60"/>
        <w:ind w:left="-144"/>
        <w:rPr>
          <w:rFonts w:asciiTheme="minorHAnsi" w:eastAsia="MS Mincho" w:hAnsiTheme="minorHAnsi" w:cstheme="minorHAnsi"/>
          <w:color w:val="234F77" w:themeColor="accent2" w:themeShade="80"/>
          <w:sz w:val="21"/>
          <w:szCs w:val="21"/>
        </w:rPr>
      </w:pPr>
      <w:r w:rsidRPr="00166A15">
        <w:rPr>
          <w:rFonts w:asciiTheme="minorHAnsi" w:eastAsia="MS Mincho" w:hAnsiTheme="minorHAnsi" w:cstheme="minorHAnsi"/>
          <w:b/>
          <w:color w:val="234F77" w:themeColor="accent2" w:themeShade="80"/>
          <w:sz w:val="21"/>
          <w:szCs w:val="21"/>
        </w:rPr>
        <w:t>Key Qualifications</w:t>
      </w:r>
    </w:p>
    <w:p w:rsidR="00D4765C" w:rsidRPr="009826B7" w:rsidRDefault="00D4765C" w:rsidP="00031C7D">
      <w:pPr>
        <w:pStyle w:val="ListParagraph"/>
        <w:numPr>
          <w:ilvl w:val="0"/>
          <w:numId w:val="25"/>
        </w:numPr>
        <w:tabs>
          <w:tab w:val="right" w:pos="9648"/>
        </w:tabs>
        <w:spacing w:before="60" w:after="60"/>
        <w:ind w:left="216"/>
        <w:rPr>
          <w:rFonts w:asciiTheme="minorHAnsi" w:eastAsia="MS Mincho" w:hAnsiTheme="minorHAnsi" w:cstheme="minorHAnsi"/>
          <w:b/>
          <w:sz w:val="21"/>
          <w:szCs w:val="21"/>
        </w:rPr>
      </w:pPr>
      <w:r w:rsidRPr="009826B7">
        <w:rPr>
          <w:rFonts w:asciiTheme="minorHAnsi" w:eastAsia="MS Mincho" w:hAnsiTheme="minorHAnsi" w:cstheme="minorHAnsi"/>
          <w:b/>
          <w:sz w:val="21"/>
          <w:szCs w:val="21"/>
        </w:rPr>
        <w:t>Master of Business Administration (MBA)</w:t>
      </w:r>
    </w:p>
    <w:p w:rsidR="00D4765C" w:rsidRPr="009826B7" w:rsidRDefault="00924DDB" w:rsidP="00031C7D">
      <w:pPr>
        <w:pStyle w:val="ListParagraph"/>
        <w:numPr>
          <w:ilvl w:val="0"/>
          <w:numId w:val="25"/>
        </w:numPr>
        <w:tabs>
          <w:tab w:val="right" w:pos="9648"/>
        </w:tabs>
        <w:spacing w:before="60" w:after="60"/>
        <w:ind w:left="216"/>
        <w:rPr>
          <w:rFonts w:asciiTheme="minorHAnsi" w:eastAsia="MS Mincho" w:hAnsiTheme="minorHAnsi" w:cstheme="minorHAnsi"/>
          <w:b/>
          <w:sz w:val="21"/>
          <w:szCs w:val="21"/>
        </w:rPr>
      </w:pPr>
      <w:r>
        <w:rPr>
          <w:rFonts w:asciiTheme="minorHAnsi" w:eastAsia="MS Mincho" w:hAnsiTheme="minorHAnsi" w:cstheme="minorHAnsi"/>
          <w:b/>
          <w:sz w:val="21"/>
          <w:szCs w:val="21"/>
        </w:rPr>
        <w:t>Bachelor of Science, Marketing</w:t>
      </w:r>
    </w:p>
    <w:p w:rsidR="00D4765C" w:rsidRPr="009826B7" w:rsidRDefault="00D4765C" w:rsidP="00031C7D">
      <w:pPr>
        <w:pStyle w:val="ListParagraph"/>
        <w:numPr>
          <w:ilvl w:val="0"/>
          <w:numId w:val="25"/>
        </w:numPr>
        <w:tabs>
          <w:tab w:val="right" w:pos="9648"/>
        </w:tabs>
        <w:spacing w:before="60" w:after="60"/>
        <w:ind w:left="216"/>
        <w:rPr>
          <w:rFonts w:asciiTheme="minorHAnsi" w:eastAsia="MS Mincho" w:hAnsiTheme="minorHAnsi" w:cstheme="minorHAnsi"/>
          <w:b/>
          <w:sz w:val="21"/>
          <w:szCs w:val="21"/>
        </w:rPr>
      </w:pPr>
      <w:r w:rsidRPr="009826B7">
        <w:rPr>
          <w:rFonts w:asciiTheme="minorHAnsi" w:eastAsia="MS Mincho" w:hAnsiTheme="minorHAnsi" w:cstheme="minorHAnsi"/>
          <w:b/>
          <w:sz w:val="21"/>
          <w:szCs w:val="21"/>
        </w:rPr>
        <w:t>Lean Six Sigma Green Belt</w:t>
      </w:r>
    </w:p>
    <w:p w:rsidR="00D4765C" w:rsidRPr="009826B7" w:rsidRDefault="009C4F30" w:rsidP="00031C7D">
      <w:pPr>
        <w:pStyle w:val="ListParagraph"/>
        <w:numPr>
          <w:ilvl w:val="0"/>
          <w:numId w:val="25"/>
        </w:numPr>
        <w:tabs>
          <w:tab w:val="right" w:pos="9648"/>
        </w:tabs>
        <w:spacing w:before="60" w:after="60"/>
        <w:ind w:left="216"/>
        <w:rPr>
          <w:rFonts w:asciiTheme="minorHAnsi" w:eastAsia="MS Mincho" w:hAnsiTheme="minorHAnsi" w:cstheme="minorHAnsi"/>
          <w:sz w:val="21"/>
          <w:szCs w:val="21"/>
        </w:rPr>
      </w:pPr>
      <w:r w:rsidRPr="009826B7">
        <w:rPr>
          <w:rFonts w:asciiTheme="minorHAnsi" w:eastAsia="MS Mincho" w:hAnsiTheme="minorHAnsi" w:cstheme="minorHAnsi"/>
          <w:sz w:val="21"/>
          <w:szCs w:val="21"/>
        </w:rPr>
        <w:t>2</w:t>
      </w:r>
      <w:r w:rsidR="00924DDB">
        <w:rPr>
          <w:rFonts w:asciiTheme="minorHAnsi" w:eastAsia="MS Mincho" w:hAnsiTheme="minorHAnsi" w:cstheme="minorHAnsi"/>
          <w:sz w:val="21"/>
          <w:szCs w:val="21"/>
        </w:rPr>
        <w:t>5</w:t>
      </w:r>
      <w:r w:rsidRPr="009826B7">
        <w:rPr>
          <w:rFonts w:asciiTheme="minorHAnsi" w:eastAsia="MS Mincho" w:hAnsiTheme="minorHAnsi" w:cstheme="minorHAnsi"/>
          <w:sz w:val="21"/>
          <w:szCs w:val="21"/>
        </w:rPr>
        <w:t xml:space="preserve">+ years </w:t>
      </w:r>
      <w:r w:rsidR="00924DDB">
        <w:rPr>
          <w:rFonts w:asciiTheme="minorHAnsi" w:eastAsia="MS Mincho" w:hAnsiTheme="minorHAnsi" w:cstheme="minorHAnsi"/>
          <w:sz w:val="21"/>
          <w:szCs w:val="21"/>
        </w:rPr>
        <w:t>brand</w:t>
      </w:r>
      <w:r w:rsidRPr="009826B7">
        <w:rPr>
          <w:rFonts w:asciiTheme="minorHAnsi" w:eastAsia="MS Mincho" w:hAnsiTheme="minorHAnsi" w:cstheme="minorHAnsi"/>
          <w:sz w:val="21"/>
          <w:szCs w:val="21"/>
        </w:rPr>
        <w:t xml:space="preserve"> management experience, including tenures</w:t>
      </w:r>
      <w:r w:rsidR="00924DDB">
        <w:rPr>
          <w:rFonts w:asciiTheme="minorHAnsi" w:eastAsia="MS Mincho" w:hAnsiTheme="minorHAnsi" w:cstheme="minorHAnsi"/>
          <w:sz w:val="21"/>
          <w:szCs w:val="21"/>
        </w:rPr>
        <w:t xml:space="preserve"> in the</w:t>
      </w:r>
      <w:r w:rsidRPr="009826B7">
        <w:rPr>
          <w:rFonts w:asciiTheme="minorHAnsi" w:eastAsia="MS Mincho" w:hAnsiTheme="minorHAnsi" w:cstheme="minorHAnsi"/>
          <w:sz w:val="21"/>
          <w:szCs w:val="21"/>
        </w:rPr>
        <w:t xml:space="preserve"> US </w:t>
      </w:r>
      <w:r w:rsidR="00924DDB">
        <w:rPr>
          <w:rFonts w:asciiTheme="minorHAnsi" w:eastAsia="MS Mincho" w:hAnsiTheme="minorHAnsi" w:cstheme="minorHAnsi"/>
          <w:sz w:val="21"/>
          <w:szCs w:val="21"/>
        </w:rPr>
        <w:t>and abroad</w:t>
      </w:r>
      <w:r w:rsidRPr="009826B7">
        <w:rPr>
          <w:rFonts w:asciiTheme="minorHAnsi" w:eastAsia="MS Mincho" w:hAnsiTheme="minorHAnsi" w:cstheme="minorHAnsi"/>
          <w:sz w:val="21"/>
          <w:szCs w:val="21"/>
        </w:rPr>
        <w:t>.</w:t>
      </w:r>
    </w:p>
    <w:p w:rsidR="009C4F30" w:rsidRDefault="009C4F30" w:rsidP="00031C7D">
      <w:pPr>
        <w:pStyle w:val="ListParagraph"/>
        <w:numPr>
          <w:ilvl w:val="0"/>
          <w:numId w:val="25"/>
        </w:numPr>
        <w:tabs>
          <w:tab w:val="right" w:pos="9648"/>
        </w:tabs>
        <w:spacing w:before="60" w:after="60"/>
        <w:ind w:left="216"/>
        <w:rPr>
          <w:rFonts w:asciiTheme="minorHAnsi" w:eastAsia="MS Mincho" w:hAnsiTheme="minorHAnsi" w:cstheme="minorHAnsi"/>
          <w:sz w:val="21"/>
          <w:szCs w:val="21"/>
        </w:rPr>
      </w:pPr>
      <w:r w:rsidRPr="009826B7">
        <w:rPr>
          <w:rFonts w:asciiTheme="minorHAnsi" w:eastAsia="MS Mincho" w:hAnsiTheme="minorHAnsi" w:cstheme="minorHAnsi"/>
          <w:sz w:val="21"/>
          <w:szCs w:val="21"/>
        </w:rPr>
        <w:t xml:space="preserve">Unwavering commitment to excellence in </w:t>
      </w:r>
      <w:r w:rsidR="00924DDB">
        <w:rPr>
          <w:rFonts w:asciiTheme="minorHAnsi" w:eastAsia="MS Mincho" w:hAnsiTheme="minorHAnsi" w:cstheme="minorHAnsi"/>
          <w:sz w:val="21"/>
          <w:szCs w:val="21"/>
        </w:rPr>
        <w:t>product quality, customer partnerships and winning.</w:t>
      </w:r>
    </w:p>
    <w:p w:rsidR="00B62496" w:rsidRDefault="00B62496" w:rsidP="00B62496">
      <w:pPr>
        <w:tabs>
          <w:tab w:val="right" w:pos="9648"/>
        </w:tabs>
        <w:spacing w:before="60" w:after="60"/>
        <w:rPr>
          <w:rFonts w:asciiTheme="minorHAnsi" w:eastAsia="MS Mincho" w:hAnsiTheme="minorHAnsi" w:cstheme="minorHAnsi"/>
          <w:sz w:val="21"/>
          <w:szCs w:val="21"/>
        </w:rPr>
      </w:pPr>
    </w:p>
    <w:p w:rsidR="00B62496" w:rsidRPr="00B62496" w:rsidRDefault="00B62496" w:rsidP="00B62496">
      <w:pPr>
        <w:tabs>
          <w:tab w:val="right" w:pos="9648"/>
        </w:tabs>
        <w:spacing w:before="60" w:after="60"/>
        <w:rPr>
          <w:rFonts w:asciiTheme="minorHAnsi" w:eastAsia="MS Mincho" w:hAnsiTheme="minorHAnsi" w:cstheme="minorHAnsi"/>
          <w:sz w:val="21"/>
          <w:szCs w:val="21"/>
        </w:rPr>
        <w:sectPr w:rsidR="00B62496" w:rsidRPr="00B62496" w:rsidSect="009C4F30">
          <w:type w:val="continuous"/>
          <w:pgSz w:w="12240" w:h="15840" w:code="1"/>
          <w:pgMar w:top="1152" w:right="1152" w:bottom="1152" w:left="1152" w:header="1008" w:footer="1008" w:gutter="0"/>
          <w:pgBorders w:offsetFrom="page">
            <w:top w:val="single" w:sz="8" w:space="24" w:color="1E5E9F" w:themeColor="accent3" w:themeShade="BF"/>
            <w:left w:val="single" w:sz="8" w:space="24" w:color="1E5E9F" w:themeColor="accent3" w:themeShade="BF"/>
            <w:bottom w:val="single" w:sz="8" w:space="24" w:color="1E5E9F" w:themeColor="accent3" w:themeShade="BF"/>
            <w:right w:val="single" w:sz="8" w:space="24" w:color="1E5E9F" w:themeColor="accent3" w:themeShade="BF"/>
          </w:pgBorders>
          <w:cols w:num="2" w:sep="1" w:space="720"/>
          <w:titlePg/>
          <w:docGrid w:linePitch="360"/>
        </w:sectPr>
      </w:pPr>
    </w:p>
    <w:p w:rsidR="00D4765C" w:rsidRDefault="00D4765C" w:rsidP="009826B7">
      <w:pPr>
        <w:tabs>
          <w:tab w:val="right" w:pos="9648"/>
        </w:tabs>
        <w:spacing w:before="160" w:after="120"/>
        <w:rPr>
          <w:rFonts w:asciiTheme="minorHAnsi" w:eastAsia="MS Mincho" w:hAnsiTheme="minorHAnsi"/>
          <w:b/>
          <w:sz w:val="22"/>
          <w:szCs w:val="22"/>
        </w:rPr>
        <w:sectPr w:rsidR="00D4765C" w:rsidSect="009C4F30">
          <w:type w:val="continuous"/>
          <w:pgSz w:w="12240" w:h="15840" w:code="1"/>
          <w:pgMar w:top="1152" w:right="1152" w:bottom="1152" w:left="1152" w:header="1008" w:footer="1008" w:gutter="0"/>
          <w:pgBorders w:display="firstPage" w:offsetFrom="page">
            <w:top w:val="single" w:sz="8" w:space="24" w:color="1E5E9F" w:themeColor="accent3" w:themeShade="BF"/>
            <w:left w:val="single" w:sz="8" w:space="24" w:color="1E5E9F" w:themeColor="accent3" w:themeShade="BF"/>
            <w:bottom w:val="single" w:sz="8" w:space="24" w:color="1E5E9F" w:themeColor="accent3" w:themeShade="BF"/>
            <w:right w:val="single" w:sz="8" w:space="24" w:color="1E5E9F" w:themeColor="accent3" w:themeShade="BF"/>
          </w:pgBorders>
          <w:cols w:sep="1" w:space="720"/>
          <w:titlePg/>
          <w:docGrid w:linePitch="360"/>
        </w:sectPr>
      </w:pPr>
    </w:p>
    <w:p w:rsidR="00C91900" w:rsidRDefault="00C91900" w:rsidP="00686711">
      <w:pPr>
        <w:pBdr>
          <w:bottom w:val="single" w:sz="8" w:space="3" w:color="auto"/>
        </w:pBdr>
        <w:shd w:val="clear" w:color="auto" w:fill="F2F2F2" w:themeFill="background1" w:themeFillShade="F2"/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</w:p>
    <w:p w:rsidR="00686711" w:rsidRPr="001B73BD" w:rsidRDefault="00C91900" w:rsidP="00686711">
      <w:pPr>
        <w:pBdr>
          <w:bottom w:val="single" w:sz="8" w:space="3" w:color="auto"/>
        </w:pBdr>
        <w:shd w:val="clear" w:color="auto" w:fill="F2F2F2" w:themeFill="background1" w:themeFillShade="F2"/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                                            </w:t>
      </w:r>
      <w:r w:rsidR="00686711">
        <w:rPr>
          <w:rFonts w:asciiTheme="majorHAnsi" w:hAnsiTheme="majorHAnsi"/>
          <w:b/>
          <w:sz w:val="30"/>
          <w:szCs w:val="30"/>
        </w:rPr>
        <w:t>LEADERSHIP SNAPSHOT</w:t>
      </w:r>
    </w:p>
    <w:p w:rsidR="00031C7D" w:rsidRPr="00031C7D" w:rsidRDefault="00924DDB" w:rsidP="00031C7D">
      <w:pPr>
        <w:tabs>
          <w:tab w:val="right" w:pos="10800"/>
        </w:tabs>
        <w:spacing w:before="60"/>
        <w:rPr>
          <w:rFonts w:ascii="Franklin Gothic Book" w:hAnsi="Franklin Gothic Book" w:cs="Arial"/>
          <w:b/>
          <w:bCs/>
          <w:spacing w:val="5"/>
          <w:sz w:val="22"/>
          <w:szCs w:val="22"/>
          <w:u w:val="single"/>
          <w:lang w:bidi="en-US"/>
        </w:rPr>
      </w:pPr>
      <w:r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EVP</w:t>
      </w:r>
      <w:r w:rsidR="00031C7D"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,</w:t>
      </w:r>
      <w:r w:rsidR="00686711" w:rsidRPr="00686711">
        <w:t xml:space="preserve"> </w:t>
      </w:r>
      <w:r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Marketing</w:t>
      </w:r>
      <w:r w:rsidR="00686711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,</w:t>
      </w:r>
      <w:r w:rsidR="00031C7D" w:rsidRPr="00031C7D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 xml:space="preserve"> </w:t>
      </w:r>
      <w:r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The Dial Corporation</w:t>
      </w:r>
      <w:r w:rsidR="00686711" w:rsidRPr="00686711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 xml:space="preserve">, </w:t>
      </w:r>
      <w:r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US and Indonesia</w:t>
      </w:r>
      <w:r w:rsidR="00031C7D"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ab/>
      </w:r>
      <w:r w:rsidR="00031C7D" w:rsidRPr="00031C7D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20</w:t>
      </w:r>
      <w:r w:rsidR="00686711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14</w:t>
      </w:r>
      <w:r w:rsidR="00031C7D" w:rsidRPr="00031C7D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 xml:space="preserve"> –</w:t>
      </w:r>
      <w:r w:rsidR="00031C7D"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 xml:space="preserve"> </w:t>
      </w:r>
      <w:r w:rsidR="00686711">
        <w:rPr>
          <w:rFonts w:ascii="Franklin Gothic Book" w:hAnsi="Franklin Gothic Book" w:cs="Arial"/>
          <w:sz w:val="21"/>
          <w:szCs w:val="21"/>
          <w:lang w:bidi="en-US"/>
        </w:rPr>
        <w:t>Present</w:t>
      </w:r>
    </w:p>
    <w:p w:rsidR="00031C7D" w:rsidRPr="00031C7D" w:rsidRDefault="00924DDB" w:rsidP="00031C7D">
      <w:pPr>
        <w:tabs>
          <w:tab w:val="right" w:pos="10800"/>
        </w:tabs>
        <w:spacing w:before="60"/>
        <w:rPr>
          <w:rFonts w:ascii="Franklin Gothic Book" w:hAnsi="Franklin Gothic Book" w:cs="Arial"/>
          <w:b/>
          <w:bCs/>
          <w:spacing w:val="5"/>
          <w:sz w:val="22"/>
          <w:szCs w:val="22"/>
          <w:u w:val="single"/>
          <w:lang w:bidi="en-US"/>
        </w:rPr>
      </w:pPr>
      <w:r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VP</w:t>
      </w:r>
      <w:r w:rsidR="00686711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 xml:space="preserve">, </w:t>
      </w:r>
      <w:r w:rsidR="00686711" w:rsidRPr="00686711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 xml:space="preserve">Corporate </w:t>
      </w:r>
      <w:r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Marketing, Proctor &amp; Gamble, Key Brands</w:t>
      </w:r>
      <w:r w:rsidR="00A10022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 xml:space="preserve"> /Walmart</w:t>
      </w:r>
      <w:r w:rsidR="00031C7D"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,</w:t>
      </w:r>
      <w:r w:rsidR="00031C7D" w:rsidRPr="00031C7D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 xml:space="preserve"> </w:t>
      </w:r>
      <w:r w:rsidR="00A10022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Bentonville, AR</w:t>
      </w:r>
      <w:r w:rsidR="00031C7D"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ab/>
      </w:r>
      <w:r w:rsidR="00031C7D" w:rsidRPr="00031C7D">
        <w:rPr>
          <w:rFonts w:ascii="Franklin Gothic Book" w:hAnsi="Franklin Gothic Book" w:cs="Arial"/>
          <w:sz w:val="21"/>
          <w:szCs w:val="21"/>
          <w:lang w:bidi="en-US"/>
        </w:rPr>
        <w:t>20</w:t>
      </w:r>
      <w:r w:rsidR="00A10022">
        <w:rPr>
          <w:rFonts w:ascii="Franklin Gothic Book" w:hAnsi="Franklin Gothic Book" w:cs="Arial"/>
          <w:sz w:val="21"/>
          <w:szCs w:val="21"/>
          <w:lang w:bidi="en-US"/>
        </w:rPr>
        <w:t>09</w:t>
      </w:r>
      <w:r w:rsidR="00031C7D" w:rsidRPr="00031C7D">
        <w:rPr>
          <w:rFonts w:ascii="Franklin Gothic Book" w:hAnsi="Franklin Gothic Book" w:cs="Arial"/>
          <w:sz w:val="21"/>
          <w:szCs w:val="21"/>
          <w:lang w:bidi="en-US"/>
        </w:rPr>
        <w:t xml:space="preserve"> – </w:t>
      </w:r>
      <w:r w:rsidR="00031C7D" w:rsidRPr="00031C7D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20</w:t>
      </w:r>
      <w:r w:rsidR="00686711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14</w:t>
      </w:r>
    </w:p>
    <w:p w:rsidR="00031C7D" w:rsidRDefault="00686711" w:rsidP="00031C7D">
      <w:pPr>
        <w:tabs>
          <w:tab w:val="right" w:pos="10800"/>
        </w:tabs>
        <w:spacing w:before="60"/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</w:pPr>
      <w:r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 xml:space="preserve">Regional Director, </w:t>
      </w:r>
      <w:r w:rsidR="00924DDB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Branding</w:t>
      </w:r>
      <w:r w:rsidRPr="00686711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, Southern California</w:t>
      </w:r>
      <w:r w:rsidR="00031C7D"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,</w:t>
      </w:r>
      <w:r w:rsidR="00031C7D" w:rsidRPr="00031C7D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 xml:space="preserve"> </w:t>
      </w:r>
      <w:r w:rsidR="00A10022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P&amp;G</w:t>
      </w:r>
      <w:r w:rsidRPr="00686711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 xml:space="preserve">, </w:t>
      </w:r>
      <w:r w:rsidR="00031C7D"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ab/>
      </w:r>
      <w:r>
        <w:rPr>
          <w:rFonts w:ascii="Franklin Gothic Book" w:hAnsi="Franklin Gothic Book" w:cs="Arial"/>
          <w:sz w:val="21"/>
          <w:szCs w:val="21"/>
          <w:lang w:bidi="en-US"/>
        </w:rPr>
        <w:t>20</w:t>
      </w:r>
      <w:r w:rsidR="00A10022">
        <w:rPr>
          <w:rFonts w:ascii="Franklin Gothic Book" w:hAnsi="Franklin Gothic Book" w:cs="Arial"/>
          <w:sz w:val="21"/>
          <w:szCs w:val="21"/>
          <w:lang w:bidi="en-US"/>
        </w:rPr>
        <w:t>04</w:t>
      </w:r>
      <w:r w:rsidR="00031C7D" w:rsidRPr="00031C7D">
        <w:rPr>
          <w:rFonts w:ascii="Franklin Gothic Book" w:hAnsi="Franklin Gothic Book" w:cs="Arial"/>
          <w:sz w:val="21"/>
          <w:szCs w:val="21"/>
          <w:lang w:bidi="en-US"/>
        </w:rPr>
        <w:t xml:space="preserve"> – </w:t>
      </w:r>
      <w:r w:rsidR="00031C7D" w:rsidRPr="00031C7D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20</w:t>
      </w:r>
      <w:r w:rsidR="00A10022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09</w:t>
      </w:r>
    </w:p>
    <w:p w:rsidR="00686711" w:rsidRDefault="00686711" w:rsidP="00686711">
      <w:pPr>
        <w:tabs>
          <w:tab w:val="right" w:pos="10800"/>
        </w:tabs>
        <w:spacing w:before="60"/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</w:pPr>
      <w:r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 xml:space="preserve">Director, </w:t>
      </w:r>
      <w:r w:rsidR="00A10022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National Sales</w:t>
      </w:r>
      <w:r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,</w:t>
      </w:r>
      <w:r w:rsidRPr="00031C7D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 xml:space="preserve"> </w:t>
      </w:r>
      <w:r w:rsidR="00A10022" w:rsidRPr="00A10022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Eastern Region</w:t>
      </w:r>
      <w:r w:rsidR="00A10022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, Black &amp; Decker, NY</w:t>
      </w:r>
      <w:r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ab/>
      </w:r>
      <w:r>
        <w:rPr>
          <w:rFonts w:ascii="Franklin Gothic Book" w:hAnsi="Franklin Gothic Book" w:cs="Arial"/>
          <w:sz w:val="21"/>
          <w:szCs w:val="21"/>
          <w:lang w:bidi="en-US"/>
        </w:rPr>
        <w:t>200</w:t>
      </w:r>
      <w:r w:rsidR="00A10022">
        <w:rPr>
          <w:rFonts w:ascii="Franklin Gothic Book" w:hAnsi="Franklin Gothic Book" w:cs="Arial"/>
          <w:sz w:val="21"/>
          <w:szCs w:val="21"/>
          <w:lang w:bidi="en-US"/>
        </w:rPr>
        <w:t>0</w:t>
      </w:r>
      <w:r w:rsidRPr="00031C7D">
        <w:rPr>
          <w:rFonts w:ascii="Franklin Gothic Book" w:hAnsi="Franklin Gothic Book" w:cs="Arial"/>
          <w:sz w:val="21"/>
          <w:szCs w:val="21"/>
          <w:lang w:bidi="en-US"/>
        </w:rPr>
        <w:t xml:space="preserve"> – </w:t>
      </w:r>
      <w:r w:rsidRPr="00031C7D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20</w:t>
      </w:r>
      <w:r w:rsidR="00A10022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04</w:t>
      </w:r>
    </w:p>
    <w:p w:rsidR="00686711" w:rsidRPr="00031C7D" w:rsidRDefault="00A10022" w:rsidP="00686711">
      <w:pPr>
        <w:tabs>
          <w:tab w:val="right" w:pos="10800"/>
        </w:tabs>
        <w:spacing w:before="60"/>
        <w:rPr>
          <w:rFonts w:ascii="Franklin Gothic Book" w:hAnsi="Franklin Gothic Book" w:cs="Arial"/>
          <w:b/>
          <w:bCs/>
          <w:spacing w:val="5"/>
          <w:sz w:val="22"/>
          <w:szCs w:val="22"/>
          <w:u w:val="single"/>
          <w:lang w:bidi="en-US"/>
        </w:rPr>
      </w:pPr>
      <w:r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Corporate Coordinator, Operations, Marketing, Sales</w:t>
      </w:r>
      <w:r w:rsidR="00686711" w:rsidRPr="00686711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 xml:space="preserve"> Engineering</w:t>
      </w:r>
      <w:r w:rsidR="00686711"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>,</w:t>
      </w:r>
      <w:r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 xml:space="preserve"> GE, Pennsylvania</w:t>
      </w:r>
      <w:r w:rsidR="00686711" w:rsidRPr="00031C7D">
        <w:rPr>
          <w:rFonts w:ascii="Franklin Gothic Book" w:hAnsi="Franklin Gothic Book" w:cs="Arial"/>
          <w:b/>
          <w:bCs/>
          <w:spacing w:val="5"/>
          <w:sz w:val="21"/>
          <w:szCs w:val="21"/>
          <w:lang w:bidi="en-US"/>
        </w:rPr>
        <w:tab/>
      </w:r>
      <w:r>
        <w:rPr>
          <w:rFonts w:ascii="Franklin Gothic Book" w:hAnsi="Franklin Gothic Book" w:cs="Arial"/>
          <w:sz w:val="21"/>
          <w:szCs w:val="21"/>
          <w:lang w:bidi="en-US"/>
        </w:rPr>
        <w:t>1998</w:t>
      </w:r>
      <w:r w:rsidR="00686711" w:rsidRPr="00031C7D">
        <w:rPr>
          <w:rFonts w:ascii="Franklin Gothic Book" w:hAnsi="Franklin Gothic Book" w:cs="Arial"/>
          <w:sz w:val="21"/>
          <w:szCs w:val="21"/>
          <w:lang w:bidi="en-US"/>
        </w:rPr>
        <w:t xml:space="preserve"> – </w:t>
      </w:r>
      <w:r w:rsidR="00686711" w:rsidRPr="00031C7D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20</w:t>
      </w:r>
      <w:r w:rsidR="00166A15"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0</w:t>
      </w:r>
      <w:r>
        <w:rPr>
          <w:rFonts w:ascii="Franklin Gothic Book" w:hAnsi="Franklin Gothic Book" w:cs="Arial"/>
          <w:bCs/>
          <w:spacing w:val="5"/>
          <w:sz w:val="21"/>
          <w:szCs w:val="21"/>
          <w:lang w:bidi="en-US"/>
        </w:rPr>
        <w:t>0</w:t>
      </w:r>
    </w:p>
    <w:p w:rsidR="00686711" w:rsidRPr="00031C7D" w:rsidRDefault="00686711" w:rsidP="00686711">
      <w:pPr>
        <w:tabs>
          <w:tab w:val="right" w:pos="10800"/>
        </w:tabs>
        <w:spacing w:before="60"/>
        <w:rPr>
          <w:rFonts w:ascii="Franklin Gothic Book" w:hAnsi="Franklin Gothic Book" w:cs="Arial"/>
          <w:b/>
          <w:bCs/>
          <w:spacing w:val="5"/>
          <w:sz w:val="22"/>
          <w:szCs w:val="22"/>
          <w:u w:val="single"/>
          <w:lang w:bidi="en-US"/>
        </w:rPr>
      </w:pPr>
    </w:p>
    <w:p w:rsidR="00C91900" w:rsidRDefault="00C91900" w:rsidP="00031C7D">
      <w:pPr>
        <w:tabs>
          <w:tab w:val="right" w:pos="9648"/>
        </w:tabs>
        <w:spacing w:before="160" w:after="120"/>
        <w:jc w:val="both"/>
        <w:rPr>
          <w:rFonts w:asciiTheme="minorHAnsi" w:eastAsia="MS Mincho" w:hAnsiTheme="minorHAnsi"/>
          <w:b/>
          <w:sz w:val="22"/>
          <w:szCs w:val="22"/>
        </w:rPr>
      </w:pPr>
    </w:p>
    <w:p w:rsidR="00C91900" w:rsidRPr="00AD1605" w:rsidRDefault="00C91900" w:rsidP="00031C7D">
      <w:pPr>
        <w:tabs>
          <w:tab w:val="right" w:pos="9648"/>
        </w:tabs>
        <w:spacing w:before="160" w:after="120"/>
        <w:jc w:val="both"/>
        <w:rPr>
          <w:rFonts w:asciiTheme="minorHAnsi" w:eastAsia="MS Mincho" w:hAnsiTheme="minorHAnsi"/>
          <w:b/>
          <w:sz w:val="22"/>
          <w:szCs w:val="22"/>
        </w:rPr>
        <w:sectPr w:rsidR="00C91900" w:rsidRPr="00AD1605" w:rsidSect="00C91900">
          <w:type w:val="continuous"/>
          <w:pgSz w:w="12240" w:h="15840" w:code="1"/>
          <w:pgMar w:top="1152" w:right="1152" w:bottom="1152" w:left="1152" w:header="810" w:footer="1008" w:gutter="0"/>
          <w:pgBorders w:display="firstPage" w:offsetFrom="page">
            <w:top w:val="single" w:sz="8" w:space="24" w:color="1E5E9F" w:themeColor="accent3" w:themeShade="BF"/>
            <w:left w:val="single" w:sz="8" w:space="24" w:color="1E5E9F" w:themeColor="accent3" w:themeShade="BF"/>
            <w:bottom w:val="single" w:sz="8" w:space="24" w:color="1E5E9F" w:themeColor="accent3" w:themeShade="BF"/>
            <w:right w:val="single" w:sz="8" w:space="24" w:color="1E5E9F" w:themeColor="accent3" w:themeShade="BF"/>
          </w:pgBorders>
          <w:cols w:space="720"/>
          <w:titlePg/>
          <w:docGrid w:linePitch="360"/>
        </w:sectPr>
      </w:pPr>
    </w:p>
    <w:p w:rsidR="00D352DA" w:rsidRPr="001B73BD" w:rsidRDefault="00C91900" w:rsidP="00031C7D">
      <w:pPr>
        <w:pBdr>
          <w:bottom w:val="single" w:sz="8" w:space="3" w:color="auto"/>
        </w:pBdr>
        <w:shd w:val="clear" w:color="auto" w:fill="F2F2F2" w:themeFill="background1" w:themeFillShade="F2"/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                                                 </w:t>
      </w:r>
      <w:r w:rsidR="00031C7D">
        <w:rPr>
          <w:rFonts w:asciiTheme="majorHAnsi" w:hAnsiTheme="majorHAnsi"/>
          <w:b/>
          <w:sz w:val="30"/>
          <w:szCs w:val="30"/>
        </w:rPr>
        <w:t xml:space="preserve">CAREER </w:t>
      </w:r>
      <w:r w:rsidR="00686711">
        <w:rPr>
          <w:rFonts w:asciiTheme="majorHAnsi" w:hAnsiTheme="majorHAnsi"/>
          <w:b/>
          <w:sz w:val="30"/>
          <w:szCs w:val="30"/>
        </w:rPr>
        <w:t>HIGHLIGHTS</w:t>
      </w:r>
    </w:p>
    <w:p w:rsidR="00A1645B" w:rsidRPr="00C91900" w:rsidRDefault="00D520C5" w:rsidP="009D6CC4">
      <w:pPr>
        <w:shd w:val="clear" w:color="auto" w:fill="D9D9D9" w:themeFill="background1" w:themeFillShade="D9"/>
        <w:tabs>
          <w:tab w:val="right" w:pos="9648"/>
        </w:tabs>
        <w:spacing w:before="200"/>
        <w:rPr>
          <w:rFonts w:asciiTheme="minorHAnsi" w:hAnsiTheme="minorHAnsi"/>
          <w:b/>
          <w:color w:val="234F77" w:themeColor="accent2" w:themeShade="80"/>
          <w:sz w:val="22"/>
          <w:szCs w:val="22"/>
        </w:rPr>
      </w:pPr>
      <w:bookmarkStart w:id="6" w:name="_Hlk1065477"/>
      <w:r w:rsidRPr="00C91900">
        <w:rPr>
          <w:rFonts w:asciiTheme="minorHAnsi" w:hAnsiTheme="minorHAnsi"/>
          <w:b/>
          <w:color w:val="234F77" w:themeColor="accent2" w:themeShade="80"/>
          <w:sz w:val="22"/>
          <w:szCs w:val="22"/>
        </w:rPr>
        <w:t>Sidra Medicine, Doha, Qatar | March 2014 to Present</w:t>
      </w:r>
    </w:p>
    <w:bookmarkEnd w:id="6"/>
    <w:p w:rsidR="00380AE4" w:rsidRPr="001B73BD" w:rsidRDefault="00317E0C" w:rsidP="009D6CC4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i/>
          <w:iCs/>
          <w:sz w:val="22"/>
          <w:szCs w:val="22"/>
        </w:rPr>
      </w:pPr>
      <w:r w:rsidRPr="00C91900">
        <w:rPr>
          <w:rFonts w:asciiTheme="minorHAnsi" w:hAnsiTheme="minorHAnsi"/>
          <w:i/>
          <w:iCs/>
          <w:sz w:val="22"/>
          <w:szCs w:val="22"/>
        </w:rPr>
        <w:t xml:space="preserve">Hand-picked to serve in advisory role </w:t>
      </w:r>
      <w:r w:rsidR="00591147" w:rsidRPr="00C91900">
        <w:rPr>
          <w:rFonts w:asciiTheme="minorHAnsi" w:hAnsiTheme="minorHAnsi"/>
          <w:i/>
          <w:iCs/>
          <w:sz w:val="22"/>
          <w:szCs w:val="22"/>
        </w:rPr>
        <w:t>to support creation and deployment of North American academic medical center model to care for local women and children</w:t>
      </w:r>
      <w:r w:rsidR="001D5CDD" w:rsidRPr="00C91900">
        <w:rPr>
          <w:rFonts w:asciiTheme="minorHAnsi" w:hAnsiTheme="minorHAnsi"/>
          <w:i/>
          <w:iCs/>
          <w:sz w:val="22"/>
          <w:szCs w:val="22"/>
        </w:rPr>
        <w:t xml:space="preserve">; oversee team of 40 </w:t>
      </w:r>
      <w:r w:rsidR="00166A15" w:rsidRPr="00C91900">
        <w:rPr>
          <w:rFonts w:asciiTheme="minorHAnsi" w:hAnsiTheme="minorHAnsi"/>
          <w:i/>
          <w:iCs/>
          <w:sz w:val="22"/>
          <w:szCs w:val="22"/>
        </w:rPr>
        <w:t xml:space="preserve">FTEs </w:t>
      </w:r>
      <w:r w:rsidR="001D5CDD" w:rsidRPr="00C91900">
        <w:rPr>
          <w:rFonts w:asciiTheme="minorHAnsi" w:hAnsiTheme="minorHAnsi"/>
          <w:i/>
          <w:iCs/>
          <w:sz w:val="22"/>
          <w:szCs w:val="22"/>
        </w:rPr>
        <w:t>&amp; 4 senior managers.</w:t>
      </w:r>
    </w:p>
    <w:p w:rsidR="00D352DA" w:rsidRPr="001B73BD" w:rsidRDefault="00D520C5" w:rsidP="009D6CC4">
      <w:pPr>
        <w:spacing w:before="120"/>
        <w:ind w:lef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DIRECTOR – </w:t>
      </w:r>
      <w:r w:rsidR="00166A15" w:rsidRPr="00166A15">
        <w:rPr>
          <w:rFonts w:asciiTheme="minorHAnsi" w:hAnsiTheme="minorHAnsi"/>
          <w:b/>
          <w:sz w:val="22"/>
          <w:szCs w:val="22"/>
        </w:rPr>
        <w:t>Department of Biomedical Engineering</w:t>
      </w:r>
    </w:p>
    <w:p w:rsidR="00A1645B" w:rsidRPr="001D5CDD" w:rsidRDefault="00166A15" w:rsidP="009D6CC4">
      <w:pPr>
        <w:shd w:val="clear" w:color="auto" w:fill="F2F2F2" w:themeFill="background1" w:themeFillShade="F2"/>
        <w:spacing w:before="4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Oversaw</w:t>
      </w:r>
      <w:r w:rsidR="003763DA" w:rsidRPr="001D5CDD">
        <w:rPr>
          <w:rFonts w:asciiTheme="minorHAnsi" w:hAnsiTheme="minorHAnsi"/>
          <w:sz w:val="22"/>
          <w:szCs w:val="22"/>
        </w:rPr>
        <w:t xml:space="preserve"> all medical equipment selection and installation as </w:t>
      </w:r>
      <w:r w:rsidR="00151637">
        <w:rPr>
          <w:rFonts w:asciiTheme="minorHAnsi" w:hAnsiTheme="minorHAnsi"/>
          <w:sz w:val="22"/>
          <w:szCs w:val="22"/>
        </w:rPr>
        <w:t>technology</w:t>
      </w:r>
      <w:r w:rsidR="00151637" w:rsidRPr="001D5CDD">
        <w:rPr>
          <w:rFonts w:asciiTheme="minorHAnsi" w:hAnsiTheme="minorHAnsi"/>
          <w:sz w:val="22"/>
          <w:szCs w:val="22"/>
        </w:rPr>
        <w:t xml:space="preserve"> </w:t>
      </w:r>
      <w:r w:rsidR="003763DA" w:rsidRPr="001D5CDD">
        <w:rPr>
          <w:rFonts w:asciiTheme="minorHAnsi" w:hAnsiTheme="minorHAnsi"/>
          <w:sz w:val="22"/>
          <w:szCs w:val="22"/>
        </w:rPr>
        <w:t xml:space="preserve">advisor to </w:t>
      </w:r>
      <w:r w:rsidR="001D5CDD" w:rsidRPr="001D5CDD">
        <w:rPr>
          <w:rFonts w:asciiTheme="minorHAnsi" w:hAnsiTheme="minorHAnsi"/>
          <w:sz w:val="22"/>
          <w:szCs w:val="22"/>
        </w:rPr>
        <w:t>C-suite</w:t>
      </w:r>
      <w:r>
        <w:rPr>
          <w:rFonts w:asciiTheme="minorHAnsi" w:hAnsiTheme="minorHAnsi"/>
          <w:sz w:val="22"/>
          <w:szCs w:val="22"/>
        </w:rPr>
        <w:t xml:space="preserve"> and member of </w:t>
      </w:r>
      <w:r w:rsidR="00151637">
        <w:rPr>
          <w:rFonts w:asciiTheme="minorHAnsi" w:hAnsiTheme="minorHAnsi"/>
          <w:sz w:val="22"/>
          <w:szCs w:val="22"/>
        </w:rPr>
        <w:t xml:space="preserve">the  </w:t>
      </w:r>
      <w:r>
        <w:rPr>
          <w:rFonts w:asciiTheme="minorHAnsi" w:hAnsiTheme="minorHAnsi"/>
          <w:sz w:val="22"/>
          <w:szCs w:val="22"/>
        </w:rPr>
        <w:t xml:space="preserve">team tasked with the startup of </w:t>
      </w:r>
      <w:r w:rsidR="00151637">
        <w:rPr>
          <w:rFonts w:asciiTheme="minorHAnsi" w:hAnsiTheme="minorHAnsi"/>
          <w:sz w:val="22"/>
          <w:szCs w:val="22"/>
        </w:rPr>
        <w:t>a new hospital</w:t>
      </w:r>
      <w:r w:rsidR="001D5CDD" w:rsidRPr="001D5CDD">
        <w:rPr>
          <w:rFonts w:asciiTheme="minorHAnsi" w:hAnsiTheme="minorHAnsi"/>
          <w:sz w:val="22"/>
          <w:szCs w:val="22"/>
        </w:rPr>
        <w:t xml:space="preserve">. </w:t>
      </w:r>
      <w:r w:rsidR="001D5CDD">
        <w:rPr>
          <w:rFonts w:asciiTheme="minorHAnsi" w:hAnsiTheme="minorHAnsi"/>
          <w:sz w:val="22"/>
          <w:szCs w:val="22"/>
        </w:rPr>
        <w:t>Worked with clinical teams to plan and configure enterprise systems, processes, and procedures to establish hospital</w:t>
      </w:r>
      <w:r>
        <w:rPr>
          <w:rFonts w:asciiTheme="minorHAnsi" w:hAnsiTheme="minorHAnsi"/>
          <w:sz w:val="22"/>
          <w:szCs w:val="22"/>
        </w:rPr>
        <w:t xml:space="preserve"> protocols</w:t>
      </w:r>
      <w:r w:rsidR="001D5CDD">
        <w:rPr>
          <w:rFonts w:asciiTheme="minorHAnsi" w:hAnsiTheme="minorHAnsi"/>
          <w:sz w:val="22"/>
          <w:szCs w:val="22"/>
        </w:rPr>
        <w:t xml:space="preserve">. </w:t>
      </w:r>
      <w:r w:rsidR="001D5CDD" w:rsidRPr="001D5CDD">
        <w:rPr>
          <w:rFonts w:asciiTheme="minorHAnsi" w:hAnsiTheme="minorHAnsi"/>
          <w:sz w:val="22"/>
          <w:szCs w:val="22"/>
        </w:rPr>
        <w:t xml:space="preserve">Designed out-of-box solutions to improve productivity and workflow for clinicians. Leveraged </w:t>
      </w:r>
      <w:r w:rsidR="007B2588">
        <w:rPr>
          <w:rFonts w:asciiTheme="minorHAnsi" w:hAnsiTheme="minorHAnsi"/>
          <w:sz w:val="22"/>
          <w:szCs w:val="22"/>
        </w:rPr>
        <w:t xml:space="preserve">extensive hospital operations </w:t>
      </w:r>
      <w:r w:rsidR="001D5CDD" w:rsidRPr="001D5CDD">
        <w:rPr>
          <w:rFonts w:asciiTheme="minorHAnsi" w:hAnsiTheme="minorHAnsi"/>
          <w:sz w:val="22"/>
          <w:szCs w:val="22"/>
        </w:rPr>
        <w:t xml:space="preserve">experience </w:t>
      </w:r>
      <w:r w:rsidR="007B2588">
        <w:rPr>
          <w:rFonts w:asciiTheme="minorHAnsi" w:hAnsiTheme="minorHAnsi"/>
          <w:sz w:val="22"/>
          <w:szCs w:val="22"/>
        </w:rPr>
        <w:t xml:space="preserve">gained at </w:t>
      </w:r>
      <w:r w:rsidR="001D5CDD" w:rsidRPr="001D5CDD">
        <w:rPr>
          <w:rFonts w:asciiTheme="minorHAnsi" w:hAnsiTheme="minorHAnsi"/>
          <w:sz w:val="22"/>
          <w:szCs w:val="22"/>
        </w:rPr>
        <w:t>Kaiser to deliver similar benchmarking and standardization</w:t>
      </w:r>
      <w:r w:rsidR="007B2588">
        <w:rPr>
          <w:rFonts w:asciiTheme="minorHAnsi" w:hAnsiTheme="minorHAnsi"/>
          <w:sz w:val="22"/>
          <w:szCs w:val="22"/>
        </w:rPr>
        <w:t xml:space="preserve"> of systems and support infrastructure</w:t>
      </w:r>
      <w:r w:rsidR="001D5CDD" w:rsidRPr="001D5CDD">
        <w:rPr>
          <w:rFonts w:asciiTheme="minorHAnsi" w:hAnsiTheme="minorHAnsi"/>
          <w:sz w:val="22"/>
          <w:szCs w:val="22"/>
        </w:rPr>
        <w:t>. Established central buying pool to consolidate equipment purchases and eliminate redundancy.</w:t>
      </w:r>
    </w:p>
    <w:p w:rsidR="001D5CDD" w:rsidRPr="001D5CDD" w:rsidRDefault="001D5CDD" w:rsidP="001D5CDD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bookmarkStart w:id="7" w:name="_Hlk1065558"/>
      <w:r w:rsidRPr="001D5CDD">
        <w:rPr>
          <w:rFonts w:asciiTheme="minorHAnsi" w:hAnsiTheme="minorHAnsi"/>
          <w:sz w:val="22"/>
          <w:szCs w:val="22"/>
        </w:rPr>
        <w:t>Founding Director of Biomedical Engineering for the medical center.</w:t>
      </w:r>
    </w:p>
    <w:bookmarkEnd w:id="7"/>
    <w:p w:rsidR="001D5CDD" w:rsidRPr="00317E0C" w:rsidRDefault="001D5CDD" w:rsidP="00015428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r w:rsidRPr="001D5CDD">
        <w:rPr>
          <w:rFonts w:asciiTheme="minorHAnsi" w:hAnsiTheme="minorHAnsi"/>
          <w:sz w:val="22"/>
          <w:szCs w:val="22"/>
          <w:lang w:val="en"/>
        </w:rPr>
        <w:t xml:space="preserve">Implemented a new </w:t>
      </w:r>
      <w:r w:rsidR="00843E73">
        <w:rPr>
          <w:rFonts w:asciiTheme="minorHAnsi" w:hAnsiTheme="minorHAnsi"/>
          <w:sz w:val="22"/>
          <w:szCs w:val="22"/>
          <w:lang w:val="en"/>
        </w:rPr>
        <w:t>c</w:t>
      </w:r>
      <w:r w:rsidRPr="001D5CDD">
        <w:rPr>
          <w:rFonts w:asciiTheme="minorHAnsi" w:hAnsiTheme="minorHAnsi"/>
          <w:sz w:val="22"/>
          <w:szCs w:val="22"/>
          <w:lang w:val="en"/>
        </w:rPr>
        <w:t xml:space="preserve">omputerized </w:t>
      </w:r>
      <w:r w:rsidR="00843E73">
        <w:rPr>
          <w:rFonts w:asciiTheme="minorHAnsi" w:hAnsiTheme="minorHAnsi"/>
          <w:sz w:val="22"/>
          <w:szCs w:val="22"/>
          <w:lang w:val="en"/>
        </w:rPr>
        <w:t>m</w:t>
      </w:r>
      <w:r w:rsidRPr="001D5CDD">
        <w:rPr>
          <w:rFonts w:asciiTheme="minorHAnsi" w:hAnsiTheme="minorHAnsi"/>
          <w:sz w:val="22"/>
          <w:szCs w:val="22"/>
          <w:lang w:val="en"/>
        </w:rPr>
        <w:t xml:space="preserve">aintenance </w:t>
      </w:r>
      <w:r w:rsidR="00843E73">
        <w:rPr>
          <w:rFonts w:asciiTheme="minorHAnsi" w:hAnsiTheme="minorHAnsi"/>
          <w:sz w:val="22"/>
          <w:szCs w:val="22"/>
          <w:lang w:val="en"/>
        </w:rPr>
        <w:t>m</w:t>
      </w:r>
      <w:r w:rsidRPr="001D5CDD">
        <w:rPr>
          <w:rFonts w:asciiTheme="minorHAnsi" w:hAnsiTheme="minorHAnsi"/>
          <w:sz w:val="22"/>
          <w:szCs w:val="22"/>
          <w:lang w:val="en"/>
        </w:rPr>
        <w:t xml:space="preserve">anagement </w:t>
      </w:r>
      <w:r w:rsidR="00843E73">
        <w:rPr>
          <w:rFonts w:asciiTheme="minorHAnsi" w:hAnsiTheme="minorHAnsi"/>
          <w:sz w:val="22"/>
          <w:szCs w:val="22"/>
          <w:lang w:val="en"/>
        </w:rPr>
        <w:t>s</w:t>
      </w:r>
      <w:r w:rsidRPr="001D5CDD">
        <w:rPr>
          <w:rFonts w:asciiTheme="minorHAnsi" w:hAnsiTheme="minorHAnsi"/>
          <w:sz w:val="22"/>
          <w:szCs w:val="22"/>
          <w:lang w:val="en"/>
        </w:rPr>
        <w:t>ystem</w:t>
      </w:r>
      <w:r w:rsidR="00B62496">
        <w:rPr>
          <w:rFonts w:asciiTheme="minorHAnsi" w:hAnsiTheme="minorHAnsi"/>
          <w:sz w:val="22"/>
          <w:szCs w:val="22"/>
          <w:lang w:val="en"/>
        </w:rPr>
        <w:t xml:space="preserve"> to improve performance</w:t>
      </w:r>
      <w:r w:rsidR="00843E73">
        <w:rPr>
          <w:rFonts w:asciiTheme="minorHAnsi" w:hAnsiTheme="minorHAnsi"/>
          <w:sz w:val="22"/>
          <w:szCs w:val="22"/>
          <w:lang w:val="en"/>
        </w:rPr>
        <w:t>.</w:t>
      </w:r>
    </w:p>
    <w:p w:rsidR="00317E0C" w:rsidRPr="000314BF" w:rsidRDefault="00317E0C" w:rsidP="00015428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"/>
        </w:rPr>
        <w:t>Increased Key Performance Indicators (KPIs) by 23% after leading project to streamline service processes and reduce organization-wide response and repair times</w:t>
      </w:r>
      <w:r w:rsidR="000314BF">
        <w:rPr>
          <w:rFonts w:asciiTheme="minorHAnsi" w:hAnsiTheme="minorHAnsi"/>
          <w:sz w:val="22"/>
          <w:szCs w:val="22"/>
          <w:lang w:val="en"/>
        </w:rPr>
        <w:t>.</w:t>
      </w:r>
    </w:p>
    <w:p w:rsidR="000314BF" w:rsidRPr="001D5CDD" w:rsidRDefault="000314BF" w:rsidP="00015428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"/>
        </w:rPr>
        <w:t>Designed gap analysis and financial forecasts during each phase of clinic expansion; identified equipment needed for purchase vs. equipment available for transfer to reduce spend.</w:t>
      </w:r>
    </w:p>
    <w:p w:rsidR="001D5CDD" w:rsidRPr="001D5CDD" w:rsidRDefault="001D5CDD" w:rsidP="001D5CDD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bookmarkStart w:id="8" w:name="_Hlk1065637"/>
      <w:r w:rsidRPr="001D5CDD">
        <w:rPr>
          <w:rFonts w:asciiTheme="minorHAnsi" w:hAnsiTheme="minorHAnsi"/>
          <w:sz w:val="22"/>
          <w:szCs w:val="22"/>
        </w:rPr>
        <w:t xml:space="preserve">Established and </w:t>
      </w:r>
      <w:r w:rsidR="00843E73">
        <w:rPr>
          <w:rFonts w:asciiTheme="minorHAnsi" w:hAnsiTheme="minorHAnsi"/>
          <w:sz w:val="22"/>
          <w:szCs w:val="22"/>
        </w:rPr>
        <w:t>c</w:t>
      </w:r>
      <w:r w:rsidRPr="001D5CDD">
        <w:rPr>
          <w:rFonts w:asciiTheme="minorHAnsi" w:hAnsiTheme="minorHAnsi"/>
          <w:sz w:val="22"/>
          <w:szCs w:val="22"/>
        </w:rPr>
        <w:t>o-</w:t>
      </w:r>
      <w:r w:rsidR="00843E73">
        <w:rPr>
          <w:rFonts w:asciiTheme="minorHAnsi" w:hAnsiTheme="minorHAnsi"/>
          <w:sz w:val="22"/>
          <w:szCs w:val="22"/>
        </w:rPr>
        <w:t>c</w:t>
      </w:r>
      <w:r w:rsidRPr="001D5CDD">
        <w:rPr>
          <w:rFonts w:asciiTheme="minorHAnsi" w:hAnsiTheme="minorHAnsi"/>
          <w:sz w:val="22"/>
          <w:szCs w:val="22"/>
        </w:rPr>
        <w:t>haired C-Suite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D5CDD">
        <w:rPr>
          <w:rFonts w:asciiTheme="minorHAnsi" w:hAnsiTheme="minorHAnsi"/>
          <w:sz w:val="22"/>
          <w:szCs w:val="22"/>
        </w:rPr>
        <w:t>multidisciplinary Medical Technology Oversight Committee.</w:t>
      </w:r>
    </w:p>
    <w:p w:rsidR="001D5CDD" w:rsidRDefault="001D5CDD" w:rsidP="001D5CDD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bookmarkStart w:id="9" w:name="_Hlk1065652"/>
      <w:bookmarkEnd w:id="8"/>
      <w:r>
        <w:rPr>
          <w:rFonts w:asciiTheme="minorHAnsi" w:hAnsiTheme="minorHAnsi"/>
          <w:sz w:val="22"/>
          <w:szCs w:val="22"/>
        </w:rPr>
        <w:t>Directed</w:t>
      </w:r>
      <w:r w:rsidRPr="001D5CDD">
        <w:rPr>
          <w:rFonts w:asciiTheme="minorHAnsi" w:hAnsiTheme="minorHAnsi"/>
          <w:sz w:val="22"/>
          <w:szCs w:val="22"/>
        </w:rPr>
        <w:t xml:space="preserve"> medical technology capital budgets and pre-procurement processing of over $24</w:t>
      </w:r>
      <w:r>
        <w:rPr>
          <w:rFonts w:asciiTheme="minorHAnsi" w:hAnsiTheme="minorHAnsi"/>
          <w:sz w:val="22"/>
          <w:szCs w:val="22"/>
        </w:rPr>
        <w:t xml:space="preserve">M </w:t>
      </w:r>
      <w:r w:rsidR="000314BF">
        <w:rPr>
          <w:rFonts w:asciiTheme="minorHAnsi" w:hAnsiTheme="minorHAnsi"/>
          <w:sz w:val="22"/>
          <w:szCs w:val="22"/>
        </w:rPr>
        <w:t>operating and capital budget</w:t>
      </w:r>
      <w:r w:rsidR="004D654A" w:rsidRPr="00AD03F5">
        <w:rPr>
          <w:rFonts w:asciiTheme="minorHAnsi" w:hAnsiTheme="minorHAnsi"/>
          <w:sz w:val="22"/>
          <w:szCs w:val="22"/>
        </w:rPr>
        <w:t>s</w:t>
      </w:r>
      <w:r w:rsidRPr="001D5CDD">
        <w:rPr>
          <w:rFonts w:asciiTheme="minorHAnsi" w:hAnsiTheme="minorHAnsi"/>
          <w:sz w:val="22"/>
          <w:szCs w:val="22"/>
        </w:rPr>
        <w:t xml:space="preserve"> in 2016, $57</w:t>
      </w:r>
      <w:r>
        <w:rPr>
          <w:rFonts w:asciiTheme="minorHAnsi" w:hAnsiTheme="minorHAnsi"/>
          <w:sz w:val="22"/>
          <w:szCs w:val="22"/>
        </w:rPr>
        <w:t>M</w:t>
      </w:r>
      <w:r w:rsidRPr="001D5CDD">
        <w:rPr>
          <w:rFonts w:asciiTheme="minorHAnsi" w:hAnsiTheme="minorHAnsi"/>
          <w:sz w:val="22"/>
          <w:szCs w:val="22"/>
        </w:rPr>
        <w:t xml:space="preserve"> in 2017</w:t>
      </w:r>
      <w:r w:rsidR="00843E73">
        <w:rPr>
          <w:rFonts w:asciiTheme="minorHAnsi" w:hAnsiTheme="minorHAnsi"/>
          <w:sz w:val="22"/>
          <w:szCs w:val="22"/>
        </w:rPr>
        <w:t>,</w:t>
      </w:r>
      <w:r w:rsidRPr="001D5CDD">
        <w:rPr>
          <w:rFonts w:asciiTheme="minorHAnsi" w:hAnsiTheme="minorHAnsi"/>
          <w:sz w:val="22"/>
          <w:szCs w:val="22"/>
        </w:rPr>
        <w:t xml:space="preserve"> and $42</w:t>
      </w:r>
      <w:r>
        <w:rPr>
          <w:rFonts w:asciiTheme="minorHAnsi" w:hAnsiTheme="minorHAnsi"/>
          <w:sz w:val="22"/>
          <w:szCs w:val="22"/>
        </w:rPr>
        <w:t>M</w:t>
      </w:r>
      <w:r w:rsidRPr="001D5CDD">
        <w:rPr>
          <w:rFonts w:asciiTheme="minorHAnsi" w:hAnsiTheme="minorHAnsi"/>
          <w:sz w:val="22"/>
          <w:szCs w:val="22"/>
        </w:rPr>
        <w:t xml:space="preserve"> in 2018</w:t>
      </w:r>
      <w:r>
        <w:rPr>
          <w:rFonts w:asciiTheme="minorHAnsi" w:hAnsiTheme="minorHAnsi"/>
          <w:sz w:val="22"/>
          <w:szCs w:val="22"/>
        </w:rPr>
        <w:t>.</w:t>
      </w:r>
    </w:p>
    <w:p w:rsidR="00317E0C" w:rsidRPr="00317E0C" w:rsidRDefault="00317E0C" w:rsidP="00317E0C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bookmarkStart w:id="10" w:name="_Hlk1065667"/>
      <w:r>
        <w:rPr>
          <w:rFonts w:asciiTheme="minorHAnsi" w:hAnsiTheme="minorHAnsi"/>
          <w:sz w:val="22"/>
          <w:szCs w:val="22"/>
        </w:rPr>
        <w:t xml:space="preserve">Project Management: </w:t>
      </w:r>
      <w:r w:rsidRPr="00317E0C">
        <w:rPr>
          <w:rFonts w:asciiTheme="minorHAnsi" w:hAnsiTheme="minorHAnsi"/>
          <w:sz w:val="22"/>
          <w:szCs w:val="22"/>
        </w:rPr>
        <w:t>Oversaw installation and commissioning of 38K pieces of medical equipment and integration/clinical validation of 5400 pieces of medical equipment with EMR.</w:t>
      </w:r>
    </w:p>
    <w:bookmarkEnd w:id="10"/>
    <w:p w:rsidR="00317E0C" w:rsidRPr="00317E0C" w:rsidRDefault="00317E0C" w:rsidP="00317E0C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r w:rsidRPr="00317E0C">
        <w:rPr>
          <w:rFonts w:asciiTheme="minorHAnsi" w:hAnsiTheme="minorHAnsi"/>
          <w:sz w:val="22"/>
          <w:szCs w:val="22"/>
        </w:rPr>
        <w:t>Championed continuous improvement during capital projects for medical equipment and clinical system creation, resulting in successful launch of North American model.</w:t>
      </w:r>
    </w:p>
    <w:p w:rsidR="00CA3637" w:rsidRPr="00166A15" w:rsidRDefault="00D520C5" w:rsidP="009D6CC4">
      <w:pPr>
        <w:shd w:val="clear" w:color="auto" w:fill="D9D9D9" w:themeFill="background1" w:themeFillShade="D9"/>
        <w:tabs>
          <w:tab w:val="right" w:pos="9648"/>
        </w:tabs>
        <w:spacing w:before="240"/>
        <w:jc w:val="both"/>
        <w:rPr>
          <w:rFonts w:asciiTheme="minorHAnsi" w:hAnsiTheme="minorHAnsi"/>
          <w:b/>
          <w:color w:val="234F77" w:themeColor="accent2" w:themeShade="80"/>
          <w:sz w:val="22"/>
          <w:szCs w:val="22"/>
        </w:rPr>
      </w:pPr>
      <w:bookmarkStart w:id="11" w:name="_Hlk1064405"/>
      <w:bookmarkEnd w:id="9"/>
      <w:r w:rsidRPr="00166A15">
        <w:rPr>
          <w:rFonts w:asciiTheme="minorHAnsi" w:hAnsiTheme="minorHAnsi"/>
          <w:b/>
          <w:color w:val="234F77" w:themeColor="accent2" w:themeShade="80"/>
          <w:sz w:val="22"/>
          <w:szCs w:val="22"/>
        </w:rPr>
        <w:t xml:space="preserve">Hoag Memorial </w:t>
      </w:r>
      <w:r w:rsidR="00CE09C1">
        <w:rPr>
          <w:rFonts w:asciiTheme="minorHAnsi" w:hAnsiTheme="minorHAnsi"/>
          <w:b/>
          <w:color w:val="234F77" w:themeColor="accent2" w:themeShade="80"/>
          <w:sz w:val="22"/>
          <w:szCs w:val="22"/>
        </w:rPr>
        <w:t>Presbyterian</w:t>
      </w:r>
      <w:r w:rsidR="00CE09C1" w:rsidRPr="00166A15">
        <w:rPr>
          <w:rFonts w:asciiTheme="minorHAnsi" w:hAnsiTheme="minorHAnsi"/>
          <w:b/>
          <w:color w:val="234F77" w:themeColor="accent2" w:themeShade="80"/>
          <w:sz w:val="22"/>
          <w:szCs w:val="22"/>
        </w:rPr>
        <w:t xml:space="preserve"> </w:t>
      </w:r>
      <w:r w:rsidRPr="00166A15">
        <w:rPr>
          <w:rFonts w:asciiTheme="minorHAnsi" w:hAnsiTheme="minorHAnsi"/>
          <w:b/>
          <w:color w:val="234F77" w:themeColor="accent2" w:themeShade="80"/>
          <w:sz w:val="22"/>
          <w:szCs w:val="22"/>
        </w:rPr>
        <w:t>Hospital</w:t>
      </w:r>
      <w:r w:rsidR="008B2BAB">
        <w:rPr>
          <w:rFonts w:asciiTheme="minorHAnsi" w:hAnsiTheme="minorHAnsi"/>
          <w:b/>
          <w:color w:val="234F77" w:themeColor="accent2" w:themeShade="80"/>
          <w:sz w:val="22"/>
          <w:szCs w:val="22"/>
        </w:rPr>
        <w:t xml:space="preserve">, </w:t>
      </w:r>
      <w:r w:rsidR="008B2BAB" w:rsidRPr="00166A15">
        <w:rPr>
          <w:rFonts w:asciiTheme="minorHAnsi" w:hAnsiTheme="minorHAnsi"/>
          <w:b/>
          <w:color w:val="234F77" w:themeColor="accent2" w:themeShade="80"/>
          <w:sz w:val="22"/>
          <w:szCs w:val="22"/>
        </w:rPr>
        <w:t>Newport</w:t>
      </w:r>
      <w:r w:rsidRPr="00166A15">
        <w:rPr>
          <w:rFonts w:asciiTheme="minorHAnsi" w:hAnsiTheme="minorHAnsi"/>
          <w:b/>
          <w:color w:val="234F77" w:themeColor="accent2" w:themeShade="80"/>
          <w:sz w:val="22"/>
          <w:szCs w:val="22"/>
        </w:rPr>
        <w:t>, CA | 2013 to 2014</w:t>
      </w:r>
    </w:p>
    <w:bookmarkEnd w:id="11"/>
    <w:p w:rsidR="00380AE4" w:rsidRPr="001B73BD" w:rsidRDefault="00151637" w:rsidP="009D6CC4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Responsible for managing </w:t>
      </w:r>
      <w:r w:rsidR="00F037AC" w:rsidRPr="00F037AC">
        <w:rPr>
          <w:rFonts w:asciiTheme="minorHAnsi" w:hAnsiTheme="minorHAnsi"/>
          <w:i/>
          <w:iCs/>
          <w:sz w:val="22"/>
          <w:szCs w:val="22"/>
        </w:rPr>
        <w:t xml:space="preserve"> medical technology management operations across</w:t>
      </w:r>
      <w:r>
        <w:rPr>
          <w:rFonts w:asciiTheme="minorHAnsi" w:hAnsiTheme="minorHAnsi"/>
          <w:i/>
          <w:iCs/>
          <w:sz w:val="22"/>
          <w:szCs w:val="22"/>
        </w:rPr>
        <w:t xml:space="preserve"> 2</w:t>
      </w:r>
      <w:r w:rsidR="00F037AC" w:rsidRPr="00F037AC">
        <w:rPr>
          <w:rFonts w:asciiTheme="minorHAnsi" w:hAnsiTheme="minorHAnsi"/>
          <w:i/>
          <w:iCs/>
          <w:sz w:val="22"/>
          <w:szCs w:val="22"/>
        </w:rPr>
        <w:t xml:space="preserve"> hospitals</w:t>
      </w:r>
      <w:r w:rsidR="00B33C1C" w:rsidRPr="00F037AC">
        <w:rPr>
          <w:rFonts w:asciiTheme="minorHAnsi" w:hAnsiTheme="minorHAnsi"/>
          <w:i/>
          <w:iCs/>
          <w:sz w:val="22"/>
          <w:szCs w:val="22"/>
        </w:rPr>
        <w:t>.</w:t>
      </w:r>
    </w:p>
    <w:p w:rsidR="00A1645B" w:rsidRPr="001B73BD" w:rsidRDefault="00D520C5" w:rsidP="009D6CC4">
      <w:pPr>
        <w:spacing w:before="12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DIRECTOR – </w:t>
      </w:r>
      <w:bookmarkStart w:id="12" w:name="_Hlk1064422"/>
      <w:r>
        <w:rPr>
          <w:rFonts w:asciiTheme="minorHAnsi" w:hAnsiTheme="minorHAnsi"/>
          <w:b/>
          <w:sz w:val="22"/>
          <w:szCs w:val="22"/>
        </w:rPr>
        <w:t>Corporate Department of Biomedical Engineering</w:t>
      </w:r>
      <w:r w:rsidR="007E77F5" w:rsidRPr="001B73BD">
        <w:rPr>
          <w:rFonts w:asciiTheme="minorHAnsi" w:hAnsiTheme="minorHAnsi"/>
          <w:sz w:val="22"/>
          <w:szCs w:val="22"/>
        </w:rPr>
        <w:t xml:space="preserve"> </w:t>
      </w:r>
      <w:bookmarkEnd w:id="12"/>
    </w:p>
    <w:p w:rsidR="00486110" w:rsidRPr="00F037AC" w:rsidRDefault="00F037AC" w:rsidP="009D6CC4">
      <w:pPr>
        <w:shd w:val="clear" w:color="auto" w:fill="F2F2F2" w:themeFill="background1" w:themeFillShade="F2"/>
        <w:spacing w:before="40"/>
        <w:ind w:left="360"/>
        <w:jc w:val="both"/>
        <w:rPr>
          <w:rFonts w:asciiTheme="minorHAnsi" w:hAnsiTheme="minorHAnsi"/>
          <w:sz w:val="22"/>
          <w:szCs w:val="22"/>
        </w:rPr>
      </w:pPr>
      <w:r w:rsidRPr="00F037AC">
        <w:rPr>
          <w:rFonts w:asciiTheme="minorHAnsi" w:hAnsiTheme="minorHAnsi"/>
          <w:sz w:val="22"/>
          <w:szCs w:val="22"/>
        </w:rPr>
        <w:t xml:space="preserve">Championed initiative to create a single </w:t>
      </w:r>
      <w:r w:rsidR="0017510C">
        <w:rPr>
          <w:rFonts w:asciiTheme="minorHAnsi" w:hAnsiTheme="minorHAnsi"/>
          <w:sz w:val="22"/>
          <w:szCs w:val="22"/>
        </w:rPr>
        <w:t>strategy</w:t>
      </w:r>
      <w:r w:rsidRPr="00F037AC">
        <w:rPr>
          <w:rFonts w:asciiTheme="minorHAnsi" w:hAnsiTheme="minorHAnsi"/>
          <w:sz w:val="22"/>
          <w:szCs w:val="22"/>
        </w:rPr>
        <w:t xml:space="preserve"> and benchmark for the management and maintenance of the system while streamlining processes and reducing enterprise maintenance costs. Introduced new technology and vision resulting in a standardized </w:t>
      </w:r>
      <w:r w:rsidR="000314BF">
        <w:rPr>
          <w:rFonts w:asciiTheme="minorHAnsi" w:hAnsiTheme="minorHAnsi"/>
          <w:sz w:val="22"/>
          <w:szCs w:val="22"/>
        </w:rPr>
        <w:t>budgeting system</w:t>
      </w:r>
      <w:r w:rsidRPr="00F037AC">
        <w:rPr>
          <w:rFonts w:asciiTheme="minorHAnsi" w:hAnsiTheme="minorHAnsi"/>
          <w:sz w:val="22"/>
          <w:szCs w:val="22"/>
        </w:rPr>
        <w:t xml:space="preserve"> that existed cross-functionally with IT.</w:t>
      </w:r>
    </w:p>
    <w:p w:rsidR="00DE7792" w:rsidRDefault="00F037AC" w:rsidP="00DE7792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r w:rsidRPr="00591147">
        <w:rPr>
          <w:rFonts w:asciiTheme="minorHAnsi" w:hAnsiTheme="minorHAnsi"/>
          <w:sz w:val="22"/>
          <w:szCs w:val="22"/>
        </w:rPr>
        <w:t xml:space="preserve">Demonstrated savings of introducing an in-house </w:t>
      </w:r>
      <w:r w:rsidR="00591147" w:rsidRPr="00591147">
        <w:rPr>
          <w:rFonts w:asciiTheme="minorHAnsi" w:hAnsiTheme="minorHAnsi"/>
          <w:sz w:val="22"/>
          <w:szCs w:val="22"/>
        </w:rPr>
        <w:t>model to standardize capital planning &amp; purchase</w:t>
      </w:r>
      <w:r w:rsidR="00DE7792" w:rsidRPr="00591147">
        <w:rPr>
          <w:rFonts w:asciiTheme="minorHAnsi" w:hAnsiTheme="minorHAnsi"/>
          <w:sz w:val="22"/>
          <w:szCs w:val="22"/>
        </w:rPr>
        <w:t>.</w:t>
      </w:r>
    </w:p>
    <w:p w:rsidR="000314BF" w:rsidRPr="00591147" w:rsidRDefault="000314BF" w:rsidP="00DE7792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 Management: Oversaw initiative to introduce wireless Massimo Safety Net system to replace outdated pulse oximeters including integration of alarms with Cisco phones.</w:t>
      </w:r>
    </w:p>
    <w:p w:rsidR="004A3E69" w:rsidRPr="00166A15" w:rsidRDefault="00D520C5" w:rsidP="009D6CC4">
      <w:pPr>
        <w:shd w:val="clear" w:color="auto" w:fill="D9D9D9" w:themeFill="background1" w:themeFillShade="D9"/>
        <w:tabs>
          <w:tab w:val="right" w:pos="9648"/>
        </w:tabs>
        <w:spacing w:before="240"/>
        <w:jc w:val="both"/>
        <w:rPr>
          <w:rFonts w:asciiTheme="minorHAnsi" w:hAnsiTheme="minorHAnsi"/>
          <w:b/>
          <w:color w:val="234F77" w:themeColor="accent2" w:themeShade="80"/>
          <w:sz w:val="22"/>
          <w:szCs w:val="22"/>
        </w:rPr>
      </w:pPr>
      <w:bookmarkStart w:id="13" w:name="_Hlk1062129"/>
      <w:r w:rsidRPr="00166A15">
        <w:rPr>
          <w:rFonts w:asciiTheme="minorHAnsi" w:hAnsiTheme="minorHAnsi"/>
          <w:b/>
          <w:color w:val="234F77" w:themeColor="accent2" w:themeShade="80"/>
          <w:sz w:val="22"/>
          <w:szCs w:val="22"/>
        </w:rPr>
        <w:t>Kaiser Permanente, Pasadena, CA | 2011 to 2013</w:t>
      </w:r>
    </w:p>
    <w:bookmarkEnd w:id="13"/>
    <w:p w:rsidR="004A3E69" w:rsidRPr="001B73BD" w:rsidRDefault="00DD11F3" w:rsidP="009D6CC4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i/>
          <w:iCs/>
          <w:sz w:val="22"/>
          <w:szCs w:val="22"/>
        </w:rPr>
      </w:pPr>
      <w:r w:rsidRPr="00DD11F3">
        <w:rPr>
          <w:rFonts w:asciiTheme="minorHAnsi" w:hAnsiTheme="minorHAnsi"/>
          <w:i/>
          <w:iCs/>
          <w:sz w:val="22"/>
          <w:szCs w:val="22"/>
        </w:rPr>
        <w:t xml:space="preserve">Held leadership responsibility for </w:t>
      </w:r>
      <w:r w:rsidR="00151637">
        <w:rPr>
          <w:rFonts w:asciiTheme="minorHAnsi" w:hAnsiTheme="minorHAnsi"/>
          <w:i/>
          <w:iCs/>
          <w:sz w:val="22"/>
          <w:szCs w:val="22"/>
        </w:rPr>
        <w:t xml:space="preserve">shop sites at </w:t>
      </w:r>
      <w:r w:rsidRPr="00DD11F3">
        <w:rPr>
          <w:rFonts w:asciiTheme="minorHAnsi" w:hAnsiTheme="minorHAnsi"/>
          <w:i/>
          <w:iCs/>
          <w:sz w:val="22"/>
          <w:szCs w:val="22"/>
        </w:rPr>
        <w:t>14 medical centers across southern California with over 100 FTEs and accountability for regional and local process improvement and systems creation &amp; evolution</w:t>
      </w:r>
      <w:r w:rsidR="004A3E69" w:rsidRPr="00DD11F3">
        <w:rPr>
          <w:rFonts w:asciiTheme="minorHAnsi" w:hAnsiTheme="minorHAnsi"/>
          <w:i/>
          <w:iCs/>
          <w:sz w:val="22"/>
          <w:szCs w:val="22"/>
        </w:rPr>
        <w:t>.</w:t>
      </w:r>
    </w:p>
    <w:p w:rsidR="00A1645B" w:rsidRPr="001B73BD" w:rsidRDefault="00D520C5" w:rsidP="000E0007">
      <w:pPr>
        <w:spacing w:before="12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REGIONAL </w:t>
      </w:r>
      <w:r w:rsidR="007E77F5" w:rsidRPr="001B73BD">
        <w:rPr>
          <w:rFonts w:asciiTheme="minorHAnsi" w:hAnsiTheme="minorHAnsi"/>
          <w:b/>
          <w:sz w:val="22"/>
          <w:szCs w:val="22"/>
        </w:rPr>
        <w:t>DIRECTOR</w:t>
      </w:r>
      <w:r>
        <w:rPr>
          <w:rFonts w:asciiTheme="minorHAnsi" w:hAnsiTheme="minorHAnsi"/>
          <w:b/>
          <w:sz w:val="22"/>
          <w:szCs w:val="22"/>
        </w:rPr>
        <w:t xml:space="preserve"> – Clinical Technology, Southern California</w:t>
      </w:r>
    </w:p>
    <w:p w:rsidR="00447137" w:rsidRDefault="00CA7C07" w:rsidP="009D6CC4">
      <w:pPr>
        <w:shd w:val="clear" w:color="auto" w:fill="F2F2F2" w:themeFill="background1" w:themeFillShade="F2"/>
        <w:spacing w:before="4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Built partnerships and gained buy-in at the local and regional level and then leveraged those relationships </w:t>
      </w:r>
      <w:r w:rsidR="00151637">
        <w:rPr>
          <w:rFonts w:asciiTheme="minorHAnsi" w:hAnsiTheme="minorHAnsi"/>
          <w:sz w:val="22"/>
          <w:szCs w:val="22"/>
        </w:rPr>
        <w:t xml:space="preserve"> </w:t>
      </w:r>
      <w:r w:rsidR="00317E0C">
        <w:rPr>
          <w:rFonts w:asciiTheme="minorHAnsi" w:hAnsiTheme="minorHAnsi"/>
          <w:sz w:val="22"/>
          <w:szCs w:val="22"/>
        </w:rPr>
        <w:t xml:space="preserve">to accomplish mission-critical goals and drive continuous improvement </w:t>
      </w:r>
      <w:r>
        <w:rPr>
          <w:rFonts w:asciiTheme="minorHAnsi" w:hAnsiTheme="minorHAnsi"/>
          <w:sz w:val="22"/>
          <w:szCs w:val="22"/>
        </w:rPr>
        <w:t>at the central office. Conducted face-to-face meetings with stakeholders at each center to ensure needs were met and voices heard. Built business plan</w:t>
      </w:r>
      <w:r w:rsidR="004D654A" w:rsidRPr="00AD03F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to show value to each local leader and demonstrate cost savings over time. </w:t>
      </w:r>
      <w:r w:rsidR="009B0630">
        <w:rPr>
          <w:rFonts w:asciiTheme="minorHAnsi" w:hAnsiTheme="minorHAnsi"/>
          <w:sz w:val="22"/>
          <w:szCs w:val="22"/>
        </w:rPr>
        <w:t xml:space="preserve">Led </w:t>
      </w:r>
      <w:r w:rsidR="009B0630" w:rsidRPr="009B0630">
        <w:rPr>
          <w:rFonts w:asciiTheme="minorHAnsi" w:hAnsiTheme="minorHAnsi"/>
          <w:sz w:val="22"/>
          <w:szCs w:val="22"/>
        </w:rPr>
        <w:t>multimillion</w:t>
      </w:r>
      <w:r w:rsidR="009B0630">
        <w:rPr>
          <w:rFonts w:asciiTheme="minorHAnsi" w:hAnsiTheme="minorHAnsi"/>
          <w:sz w:val="22"/>
          <w:szCs w:val="22"/>
        </w:rPr>
        <w:t>-</w:t>
      </w:r>
      <w:r w:rsidR="009B0630" w:rsidRPr="009B0630">
        <w:rPr>
          <w:rFonts w:asciiTheme="minorHAnsi" w:hAnsiTheme="minorHAnsi"/>
          <w:sz w:val="22"/>
          <w:szCs w:val="22"/>
        </w:rPr>
        <w:t>dollar EMR integration projects</w:t>
      </w:r>
      <w:r w:rsidR="009B0630">
        <w:rPr>
          <w:rFonts w:asciiTheme="minorHAnsi" w:hAnsiTheme="minorHAnsi"/>
          <w:sz w:val="22"/>
          <w:szCs w:val="22"/>
        </w:rPr>
        <w:t xml:space="preserve">: </w:t>
      </w:r>
      <w:r w:rsidR="009B0630" w:rsidRPr="009B0630">
        <w:rPr>
          <w:rFonts w:asciiTheme="minorHAnsi" w:hAnsiTheme="minorHAnsi"/>
          <w:sz w:val="22"/>
          <w:szCs w:val="22"/>
        </w:rPr>
        <w:t>Physiological Data Integration, Arterial Blood Gas Integration, EYE Care PACS</w:t>
      </w:r>
      <w:r w:rsidR="009B0630">
        <w:rPr>
          <w:rFonts w:asciiTheme="minorHAnsi" w:hAnsiTheme="minorHAnsi"/>
          <w:sz w:val="22"/>
          <w:szCs w:val="22"/>
        </w:rPr>
        <w:t xml:space="preserve"> &amp;</w:t>
      </w:r>
      <w:r w:rsidR="009B0630" w:rsidRPr="009B0630">
        <w:rPr>
          <w:rFonts w:asciiTheme="minorHAnsi" w:hAnsiTheme="minorHAnsi"/>
          <w:sz w:val="22"/>
          <w:szCs w:val="22"/>
        </w:rPr>
        <w:t xml:space="preserve"> IV Pumps Wireless Integration.</w:t>
      </w:r>
    </w:p>
    <w:p w:rsidR="009B0630" w:rsidRPr="00166A15" w:rsidRDefault="00CA7C07" w:rsidP="00166A15">
      <w:pPr>
        <w:numPr>
          <w:ilvl w:val="0"/>
          <w:numId w:val="5"/>
        </w:numPr>
        <w:tabs>
          <w:tab w:val="clear" w:pos="533"/>
          <w:tab w:val="num" w:pos="900"/>
        </w:tabs>
        <w:ind w:left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Led enterprise deployment </w:t>
      </w:r>
      <w:r w:rsidR="00166A15">
        <w:rPr>
          <w:rFonts w:asciiTheme="minorHAnsi" w:hAnsiTheme="minorHAnsi"/>
          <w:sz w:val="22"/>
          <w:szCs w:val="22"/>
        </w:rPr>
        <w:t>initiati</w:t>
      </w:r>
      <w:r w:rsidR="008D5872">
        <w:rPr>
          <w:rFonts w:asciiTheme="minorHAnsi" w:hAnsiTheme="minorHAnsi"/>
          <w:sz w:val="22"/>
          <w:szCs w:val="22"/>
        </w:rPr>
        <w:t>ve, s</w:t>
      </w:r>
      <w:r w:rsidR="00166A15" w:rsidRPr="00166A15">
        <w:rPr>
          <w:rFonts w:asciiTheme="minorHAnsi" w:hAnsiTheme="minorHAnsi"/>
          <w:sz w:val="22"/>
          <w:szCs w:val="22"/>
        </w:rPr>
        <w:t>av</w:t>
      </w:r>
      <w:r w:rsidR="008D5872">
        <w:rPr>
          <w:rFonts w:asciiTheme="minorHAnsi" w:hAnsiTheme="minorHAnsi"/>
          <w:sz w:val="22"/>
          <w:szCs w:val="22"/>
        </w:rPr>
        <w:t>ing</w:t>
      </w:r>
      <w:r w:rsidR="00166A15" w:rsidRPr="00166A15">
        <w:rPr>
          <w:rFonts w:asciiTheme="minorHAnsi" w:hAnsiTheme="minorHAnsi"/>
          <w:sz w:val="22"/>
          <w:szCs w:val="22"/>
        </w:rPr>
        <w:t xml:space="preserve"> $2M through reduced capital procurement &amp; reduced labor costs to track equipment</w:t>
      </w:r>
      <w:r w:rsidR="008D5872">
        <w:rPr>
          <w:rFonts w:asciiTheme="minorHAnsi" w:hAnsiTheme="minorHAnsi"/>
          <w:sz w:val="22"/>
          <w:szCs w:val="22"/>
        </w:rPr>
        <w:t>;</w:t>
      </w:r>
      <w:r w:rsidR="00166A15">
        <w:rPr>
          <w:rFonts w:asciiTheme="minorHAnsi" w:hAnsiTheme="minorHAnsi"/>
          <w:sz w:val="22"/>
          <w:szCs w:val="22"/>
        </w:rPr>
        <w:t xml:space="preserve"> </w:t>
      </w:r>
      <w:r w:rsidR="009B0630" w:rsidRPr="00166A15">
        <w:rPr>
          <w:rFonts w:asciiTheme="minorHAnsi" w:hAnsiTheme="minorHAnsi"/>
          <w:sz w:val="22"/>
          <w:szCs w:val="22"/>
        </w:rPr>
        <w:t>introduce just-in-time inventory control</w:t>
      </w:r>
      <w:r w:rsidR="00166A15">
        <w:rPr>
          <w:rFonts w:asciiTheme="minorHAnsi" w:hAnsiTheme="minorHAnsi"/>
          <w:sz w:val="22"/>
          <w:szCs w:val="22"/>
        </w:rPr>
        <w:t>.</w:t>
      </w:r>
    </w:p>
    <w:p w:rsidR="00AD03F5" w:rsidRDefault="004D654A" w:rsidP="00CA7C07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bookmarkStart w:id="14" w:name="_Hlk1062240"/>
      <w:r>
        <w:rPr>
          <w:rFonts w:asciiTheme="minorHAnsi" w:hAnsiTheme="minorHAnsi"/>
          <w:sz w:val="22"/>
          <w:szCs w:val="22"/>
        </w:rPr>
        <w:t xml:space="preserve">Led </w:t>
      </w:r>
      <w:r w:rsidR="00CA7C07" w:rsidRPr="00CA7C07">
        <w:rPr>
          <w:rFonts w:asciiTheme="minorHAnsi" w:hAnsiTheme="minorHAnsi"/>
          <w:sz w:val="22"/>
          <w:szCs w:val="22"/>
        </w:rPr>
        <w:t xml:space="preserve">the department </w:t>
      </w:r>
      <w:r w:rsidR="009B0630">
        <w:rPr>
          <w:rFonts w:asciiTheme="minorHAnsi" w:hAnsiTheme="minorHAnsi"/>
          <w:sz w:val="22"/>
          <w:szCs w:val="22"/>
        </w:rPr>
        <w:t>through</w:t>
      </w:r>
      <w:r w:rsidR="00CA7C07" w:rsidRPr="00CA7C07">
        <w:rPr>
          <w:rFonts w:asciiTheme="minorHAnsi" w:hAnsiTheme="minorHAnsi"/>
          <w:sz w:val="22"/>
          <w:szCs w:val="22"/>
        </w:rPr>
        <w:t xml:space="preserve"> 14 Joint Commission (TJC) </w:t>
      </w:r>
      <w:r w:rsidR="009C1FA3">
        <w:rPr>
          <w:rFonts w:asciiTheme="minorHAnsi" w:hAnsiTheme="minorHAnsi"/>
          <w:sz w:val="22"/>
          <w:szCs w:val="22"/>
        </w:rPr>
        <w:t>s</w:t>
      </w:r>
      <w:r w:rsidR="00CA7C07" w:rsidRPr="00CA7C07">
        <w:rPr>
          <w:rFonts w:asciiTheme="minorHAnsi" w:hAnsiTheme="minorHAnsi"/>
          <w:sz w:val="22"/>
          <w:szCs w:val="22"/>
        </w:rPr>
        <w:t xml:space="preserve">urveys in </w:t>
      </w:r>
      <w:r w:rsidR="009C1FA3">
        <w:rPr>
          <w:rFonts w:asciiTheme="minorHAnsi" w:hAnsiTheme="minorHAnsi"/>
          <w:sz w:val="22"/>
          <w:szCs w:val="22"/>
        </w:rPr>
        <w:t>1</w:t>
      </w:r>
      <w:r w:rsidR="00CA7C07" w:rsidRPr="00CA7C07">
        <w:rPr>
          <w:rFonts w:asciiTheme="minorHAnsi" w:hAnsiTheme="minorHAnsi"/>
          <w:sz w:val="22"/>
          <w:szCs w:val="22"/>
        </w:rPr>
        <w:t xml:space="preserve"> year</w:t>
      </w:r>
      <w:r w:rsidR="00AD03F5">
        <w:rPr>
          <w:rFonts w:asciiTheme="minorHAnsi" w:hAnsiTheme="minorHAnsi"/>
          <w:sz w:val="22"/>
          <w:szCs w:val="22"/>
        </w:rPr>
        <w:t>.</w:t>
      </w:r>
    </w:p>
    <w:p w:rsidR="004D654A" w:rsidRPr="00AD03F5" w:rsidRDefault="00317E0C" w:rsidP="00AD03F5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 w:cstheme="minorHAnsi"/>
          <w:color w:val="000000"/>
          <w:sz w:val="22"/>
        </w:rPr>
      </w:pPr>
      <w:r w:rsidRPr="00AD03F5">
        <w:rPr>
          <w:rFonts w:asciiTheme="minorHAnsi" w:hAnsiTheme="minorHAnsi" w:cstheme="minorHAnsi"/>
          <w:sz w:val="22"/>
          <w:szCs w:val="22"/>
        </w:rPr>
        <w:t xml:space="preserve">Project Management: </w:t>
      </w:r>
      <w:r w:rsidR="004D654A" w:rsidRPr="00AD03F5">
        <w:rPr>
          <w:rFonts w:asciiTheme="minorHAnsi" w:hAnsiTheme="minorHAnsi" w:cstheme="minorHAnsi"/>
          <w:color w:val="000000"/>
          <w:sz w:val="22"/>
        </w:rPr>
        <w:t xml:space="preserve">Led </w:t>
      </w:r>
      <w:r w:rsidR="00AD03F5">
        <w:rPr>
          <w:rFonts w:asciiTheme="minorHAnsi" w:hAnsiTheme="minorHAnsi" w:cstheme="minorHAnsi"/>
          <w:color w:val="000000"/>
          <w:sz w:val="22"/>
        </w:rPr>
        <w:t>a</w:t>
      </w:r>
      <w:r w:rsidR="00AD03F5" w:rsidRPr="00AD03F5">
        <w:rPr>
          <w:rFonts w:asciiTheme="minorHAnsi" w:hAnsiTheme="minorHAnsi" w:cstheme="minorHAnsi"/>
          <w:color w:val="000000"/>
          <w:sz w:val="22"/>
        </w:rPr>
        <w:t xml:space="preserve"> </w:t>
      </w:r>
      <w:r w:rsidR="004D654A" w:rsidRPr="00AD03F5">
        <w:rPr>
          <w:rFonts w:asciiTheme="minorHAnsi" w:hAnsiTheme="minorHAnsi" w:cstheme="minorHAnsi"/>
          <w:color w:val="000000"/>
          <w:sz w:val="22"/>
        </w:rPr>
        <w:t xml:space="preserve">multi-disciplinary team </w:t>
      </w:r>
      <w:r w:rsidR="00AD03F5">
        <w:rPr>
          <w:rFonts w:asciiTheme="minorHAnsi" w:hAnsiTheme="minorHAnsi" w:cstheme="minorHAnsi"/>
          <w:color w:val="000000"/>
          <w:sz w:val="22"/>
        </w:rPr>
        <w:t>in</w:t>
      </w:r>
      <w:r w:rsidR="00AD03F5" w:rsidRPr="00AD03F5">
        <w:rPr>
          <w:rFonts w:asciiTheme="minorHAnsi" w:hAnsiTheme="minorHAnsi" w:cstheme="minorHAnsi"/>
          <w:color w:val="000000"/>
          <w:sz w:val="22"/>
        </w:rPr>
        <w:t xml:space="preserve"> </w:t>
      </w:r>
      <w:r w:rsidR="004D654A" w:rsidRPr="00AD03F5">
        <w:rPr>
          <w:rFonts w:asciiTheme="minorHAnsi" w:hAnsiTheme="minorHAnsi" w:cstheme="minorHAnsi"/>
          <w:color w:val="000000"/>
          <w:sz w:val="22"/>
        </w:rPr>
        <w:t>the replacement of 7000 infusion pumps at a cost of $9 million including the development of “one” drug library across the region ensuring patient safety through standardization.</w:t>
      </w:r>
    </w:p>
    <w:p w:rsidR="00317E0C" w:rsidRPr="00AD03F5" w:rsidRDefault="001E2CBF" w:rsidP="00317E0C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Led the development and standardization of a regional wide clinical alarms system.</w:t>
      </w:r>
    </w:p>
    <w:p w:rsidR="00D520C5" w:rsidRPr="00C91900" w:rsidRDefault="00D520C5" w:rsidP="009D6CC4">
      <w:pPr>
        <w:shd w:val="clear" w:color="auto" w:fill="D9D9D9" w:themeFill="background1" w:themeFillShade="D9"/>
        <w:tabs>
          <w:tab w:val="right" w:pos="9648"/>
        </w:tabs>
        <w:spacing w:before="240"/>
        <w:jc w:val="both"/>
        <w:rPr>
          <w:rFonts w:asciiTheme="minorHAnsi" w:hAnsiTheme="minorHAnsi"/>
          <w:b/>
          <w:color w:val="234F77" w:themeColor="accent2" w:themeShade="80"/>
          <w:sz w:val="22"/>
          <w:szCs w:val="22"/>
        </w:rPr>
      </w:pPr>
      <w:bookmarkStart w:id="15" w:name="_Hlk1060130"/>
      <w:bookmarkEnd w:id="14"/>
      <w:r w:rsidRPr="00C91900">
        <w:rPr>
          <w:rFonts w:asciiTheme="minorHAnsi" w:hAnsiTheme="minorHAnsi"/>
          <w:b/>
          <w:color w:val="234F77" w:themeColor="accent2" w:themeShade="80"/>
          <w:sz w:val="22"/>
          <w:szCs w:val="22"/>
        </w:rPr>
        <w:t>New York University Medical Center, New York, NY | 2002 to 2011</w:t>
      </w:r>
    </w:p>
    <w:bookmarkEnd w:id="15"/>
    <w:p w:rsidR="00D520C5" w:rsidRPr="001B73BD" w:rsidRDefault="00D520C5" w:rsidP="009D6CC4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i/>
          <w:iCs/>
          <w:sz w:val="22"/>
          <w:szCs w:val="22"/>
        </w:rPr>
      </w:pPr>
      <w:r w:rsidRPr="00C91900">
        <w:rPr>
          <w:rFonts w:asciiTheme="minorHAnsi" w:hAnsiTheme="minorHAnsi"/>
          <w:i/>
          <w:iCs/>
          <w:sz w:val="22"/>
          <w:szCs w:val="22"/>
        </w:rPr>
        <w:t>Provided end-to-end management</w:t>
      </w:r>
      <w:r w:rsidR="00AA3147" w:rsidRPr="00C91900">
        <w:rPr>
          <w:rFonts w:asciiTheme="minorHAnsi" w:hAnsiTheme="minorHAnsi"/>
          <w:i/>
          <w:iCs/>
          <w:sz w:val="22"/>
          <w:szCs w:val="22"/>
        </w:rPr>
        <w:t xml:space="preserve"> </w:t>
      </w:r>
      <w:bookmarkStart w:id="16" w:name="_Hlk1060302"/>
      <w:r w:rsidR="00AA3147" w:rsidRPr="00C91900">
        <w:rPr>
          <w:rFonts w:asciiTheme="minorHAnsi" w:hAnsiTheme="minorHAnsi"/>
          <w:i/>
          <w:iCs/>
          <w:sz w:val="22"/>
          <w:szCs w:val="22"/>
        </w:rPr>
        <w:t xml:space="preserve">for </w:t>
      </w:r>
      <w:r w:rsidR="003B2C3F" w:rsidRPr="00C91900">
        <w:rPr>
          <w:rFonts w:asciiTheme="minorHAnsi" w:hAnsiTheme="minorHAnsi"/>
          <w:i/>
          <w:iCs/>
          <w:sz w:val="22"/>
          <w:szCs w:val="22"/>
        </w:rPr>
        <w:t xml:space="preserve">clinical engineering </w:t>
      </w:r>
      <w:r w:rsidR="00AA3147" w:rsidRPr="00C91900">
        <w:rPr>
          <w:rFonts w:asciiTheme="minorHAnsi" w:hAnsiTheme="minorHAnsi"/>
          <w:i/>
          <w:iCs/>
          <w:sz w:val="22"/>
          <w:szCs w:val="22"/>
        </w:rPr>
        <w:t>departments across 4 hospitals and 100 affiliated clinics within academic medical center and teaching hospital for the NYU School of Medicine.</w:t>
      </w:r>
    </w:p>
    <w:bookmarkEnd w:id="16"/>
    <w:p w:rsidR="00D520C5" w:rsidRPr="001B73BD" w:rsidRDefault="00D520C5" w:rsidP="00D520C5">
      <w:pPr>
        <w:spacing w:before="120"/>
        <w:ind w:left="360"/>
        <w:jc w:val="both"/>
        <w:rPr>
          <w:rFonts w:asciiTheme="minorHAnsi" w:hAnsiTheme="minorHAnsi"/>
          <w:sz w:val="22"/>
          <w:szCs w:val="22"/>
        </w:rPr>
      </w:pPr>
      <w:r w:rsidRPr="001B73BD">
        <w:rPr>
          <w:rFonts w:asciiTheme="minorHAnsi" w:hAnsiTheme="minorHAnsi"/>
          <w:b/>
          <w:sz w:val="22"/>
          <w:szCs w:val="22"/>
        </w:rPr>
        <w:t>DIRECTOR</w:t>
      </w:r>
      <w:r>
        <w:rPr>
          <w:rFonts w:asciiTheme="minorHAnsi" w:hAnsiTheme="minorHAnsi"/>
          <w:b/>
          <w:sz w:val="22"/>
          <w:szCs w:val="22"/>
        </w:rPr>
        <w:t xml:space="preserve"> – </w:t>
      </w:r>
      <w:bookmarkStart w:id="17" w:name="_Hlk1060151"/>
      <w:bookmarkStart w:id="18" w:name="_Hlk1213204"/>
      <w:r>
        <w:rPr>
          <w:rFonts w:asciiTheme="minorHAnsi" w:hAnsiTheme="minorHAnsi"/>
          <w:b/>
          <w:sz w:val="22"/>
          <w:szCs w:val="22"/>
        </w:rPr>
        <w:t>Department of Clinical Engineering</w:t>
      </w:r>
      <w:bookmarkEnd w:id="17"/>
    </w:p>
    <w:bookmarkEnd w:id="18"/>
    <w:p w:rsidR="00D520C5" w:rsidRPr="003B2C3F" w:rsidRDefault="003B2C3F" w:rsidP="009D6CC4">
      <w:pPr>
        <w:shd w:val="clear" w:color="auto" w:fill="F2F2F2" w:themeFill="background1" w:themeFillShade="F2"/>
        <w:spacing w:before="40"/>
        <w:ind w:left="360"/>
        <w:jc w:val="both"/>
        <w:rPr>
          <w:rFonts w:asciiTheme="minorHAnsi" w:hAnsiTheme="minorHAnsi"/>
          <w:sz w:val="22"/>
          <w:szCs w:val="22"/>
        </w:rPr>
      </w:pPr>
      <w:r w:rsidRPr="003B2C3F">
        <w:rPr>
          <w:rFonts w:asciiTheme="minorHAnsi" w:hAnsiTheme="minorHAnsi"/>
          <w:sz w:val="22"/>
          <w:szCs w:val="22"/>
        </w:rPr>
        <w:t xml:space="preserve">Worked to consolidate and streamline operations by implementing 5-year protocols for equipment planning, negotiating approvals to anticipate </w:t>
      </w:r>
      <w:r w:rsidR="000314BF">
        <w:rPr>
          <w:rFonts w:asciiTheme="minorHAnsi" w:hAnsiTheme="minorHAnsi"/>
          <w:sz w:val="22"/>
          <w:szCs w:val="22"/>
        </w:rPr>
        <w:t>operating and capital budgets</w:t>
      </w:r>
      <w:r w:rsidRPr="003B2C3F">
        <w:rPr>
          <w:rFonts w:asciiTheme="minorHAnsi" w:hAnsiTheme="minorHAnsi"/>
          <w:sz w:val="22"/>
          <w:szCs w:val="22"/>
        </w:rPr>
        <w:t>, and centraliz</w:t>
      </w:r>
      <w:r w:rsidR="009C1FA3">
        <w:rPr>
          <w:rFonts w:asciiTheme="minorHAnsi" w:hAnsiTheme="minorHAnsi"/>
          <w:sz w:val="22"/>
          <w:szCs w:val="22"/>
        </w:rPr>
        <w:t>ing</w:t>
      </w:r>
      <w:r w:rsidRPr="003B2C3F">
        <w:rPr>
          <w:rFonts w:asciiTheme="minorHAnsi" w:hAnsiTheme="minorHAnsi"/>
          <w:sz w:val="22"/>
          <w:szCs w:val="22"/>
        </w:rPr>
        <w:t xml:space="preserve"> the database system after performing </w:t>
      </w:r>
      <w:r w:rsidR="00166A15">
        <w:rPr>
          <w:rFonts w:asciiTheme="minorHAnsi" w:hAnsiTheme="minorHAnsi"/>
          <w:sz w:val="22"/>
          <w:szCs w:val="22"/>
        </w:rPr>
        <w:t>executive</w:t>
      </w:r>
      <w:r w:rsidRPr="003B2C3F">
        <w:rPr>
          <w:rFonts w:asciiTheme="minorHAnsi" w:hAnsiTheme="minorHAnsi"/>
          <w:sz w:val="22"/>
          <w:szCs w:val="22"/>
        </w:rPr>
        <w:t xml:space="preserve"> analysis to </w:t>
      </w:r>
      <w:r w:rsidR="00166A15">
        <w:rPr>
          <w:rFonts w:asciiTheme="minorHAnsi" w:hAnsiTheme="minorHAnsi"/>
          <w:sz w:val="22"/>
          <w:szCs w:val="22"/>
        </w:rPr>
        <w:t>identify opportunity</w:t>
      </w:r>
      <w:r w:rsidRPr="003B2C3F">
        <w:rPr>
          <w:rFonts w:asciiTheme="minorHAnsi" w:hAnsiTheme="minorHAnsi"/>
          <w:sz w:val="22"/>
          <w:szCs w:val="22"/>
        </w:rPr>
        <w:t>. Brought all equipment planning for construction in-house and served in employee hiring, firing, and performance evaluation role</w:t>
      </w:r>
      <w:r w:rsidR="00D520C5" w:rsidRPr="003B2C3F">
        <w:rPr>
          <w:rFonts w:asciiTheme="minorHAnsi" w:hAnsiTheme="minorHAnsi"/>
          <w:sz w:val="22"/>
          <w:szCs w:val="22"/>
        </w:rPr>
        <w:t xml:space="preserve">. </w:t>
      </w:r>
    </w:p>
    <w:p w:rsidR="00D520C5" w:rsidRPr="003B2C3F" w:rsidRDefault="00D520C5" w:rsidP="00D520C5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r w:rsidRPr="003B2C3F">
        <w:rPr>
          <w:rFonts w:asciiTheme="minorHAnsi" w:hAnsiTheme="minorHAnsi"/>
          <w:sz w:val="22"/>
          <w:szCs w:val="22"/>
        </w:rPr>
        <w:t xml:space="preserve">Directed </w:t>
      </w:r>
      <w:r w:rsidR="003B2C3F" w:rsidRPr="003B2C3F">
        <w:rPr>
          <w:rFonts w:asciiTheme="minorHAnsi" w:hAnsiTheme="minorHAnsi"/>
          <w:sz w:val="22"/>
          <w:szCs w:val="22"/>
        </w:rPr>
        <w:t xml:space="preserve">creation of </w:t>
      </w:r>
      <w:r w:rsidR="009C1FA3">
        <w:rPr>
          <w:rFonts w:asciiTheme="minorHAnsi" w:hAnsiTheme="minorHAnsi"/>
          <w:sz w:val="22"/>
          <w:szCs w:val="22"/>
        </w:rPr>
        <w:t>m</w:t>
      </w:r>
      <w:r w:rsidR="003B2C3F" w:rsidRPr="003B2C3F">
        <w:rPr>
          <w:rFonts w:asciiTheme="minorHAnsi" w:hAnsiTheme="minorHAnsi"/>
          <w:sz w:val="22"/>
          <w:szCs w:val="22"/>
        </w:rPr>
        <w:t xml:space="preserve">edical </w:t>
      </w:r>
      <w:r w:rsidR="009C1FA3">
        <w:rPr>
          <w:rFonts w:asciiTheme="minorHAnsi" w:hAnsiTheme="minorHAnsi"/>
          <w:sz w:val="22"/>
          <w:szCs w:val="22"/>
        </w:rPr>
        <w:t>e</w:t>
      </w:r>
      <w:r w:rsidR="003B2C3F" w:rsidRPr="003B2C3F">
        <w:rPr>
          <w:rFonts w:asciiTheme="minorHAnsi" w:hAnsiTheme="minorHAnsi"/>
          <w:sz w:val="22"/>
          <w:szCs w:val="22"/>
        </w:rPr>
        <w:t xml:space="preserve">quipment </w:t>
      </w:r>
      <w:r w:rsidR="009C1FA3">
        <w:rPr>
          <w:rFonts w:asciiTheme="minorHAnsi" w:hAnsiTheme="minorHAnsi"/>
          <w:sz w:val="22"/>
          <w:szCs w:val="22"/>
        </w:rPr>
        <w:t>m</w:t>
      </w:r>
      <w:r w:rsidR="003B2C3F" w:rsidRPr="003B2C3F">
        <w:rPr>
          <w:rFonts w:asciiTheme="minorHAnsi" w:hAnsiTheme="minorHAnsi"/>
          <w:sz w:val="22"/>
          <w:szCs w:val="22"/>
        </w:rPr>
        <w:t>anagement plans including compliance analysis and 5-year forward strategy to anticipate capital requirements</w:t>
      </w:r>
      <w:r w:rsidRPr="003B2C3F">
        <w:rPr>
          <w:rFonts w:asciiTheme="minorHAnsi" w:hAnsiTheme="minorHAnsi"/>
          <w:sz w:val="22"/>
          <w:szCs w:val="22"/>
        </w:rPr>
        <w:t>.</w:t>
      </w:r>
    </w:p>
    <w:p w:rsidR="003B2C3F" w:rsidRDefault="003B2C3F" w:rsidP="00D520C5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r w:rsidRPr="003B2C3F">
        <w:rPr>
          <w:rFonts w:asciiTheme="minorHAnsi" w:hAnsiTheme="minorHAnsi"/>
          <w:sz w:val="22"/>
          <w:szCs w:val="22"/>
        </w:rPr>
        <w:t>Provided financials, valuations, and cost</w:t>
      </w:r>
      <w:r w:rsidR="009C1FA3">
        <w:rPr>
          <w:rFonts w:asciiTheme="minorHAnsi" w:hAnsiTheme="minorHAnsi"/>
          <w:sz w:val="22"/>
          <w:szCs w:val="22"/>
        </w:rPr>
        <w:t>-</w:t>
      </w:r>
      <w:r w:rsidRPr="003B2C3F">
        <w:rPr>
          <w:rFonts w:asciiTheme="minorHAnsi" w:hAnsiTheme="minorHAnsi"/>
          <w:sz w:val="22"/>
          <w:szCs w:val="22"/>
        </w:rPr>
        <w:t>saving projections during M&amp;A activities.</w:t>
      </w:r>
    </w:p>
    <w:p w:rsidR="009D5DC5" w:rsidRDefault="009D5DC5" w:rsidP="00D520C5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Spearheaded</w:t>
      </w:r>
      <w:r w:rsidRPr="009D5DC5">
        <w:rPr>
          <w:rFonts w:asciiTheme="minorHAnsi" w:hAnsiTheme="minorHAnsi"/>
          <w:sz w:val="22"/>
          <w:szCs w:val="22"/>
        </w:rPr>
        <w:t xml:space="preserve"> multidisciplinary project teams </w:t>
      </w:r>
      <w:r>
        <w:rPr>
          <w:rFonts w:asciiTheme="minorHAnsi" w:hAnsiTheme="minorHAnsi"/>
          <w:sz w:val="22"/>
          <w:szCs w:val="22"/>
        </w:rPr>
        <w:t xml:space="preserve">of </w:t>
      </w:r>
      <w:r w:rsidR="009C1FA3">
        <w:rPr>
          <w:rFonts w:asciiTheme="minorHAnsi" w:hAnsiTheme="minorHAnsi"/>
          <w:sz w:val="22"/>
          <w:szCs w:val="22"/>
        </w:rPr>
        <w:t>a</w:t>
      </w:r>
      <w:r w:rsidRPr="009D5DC5">
        <w:rPr>
          <w:rFonts w:asciiTheme="minorHAnsi" w:hAnsiTheme="minorHAnsi"/>
          <w:sz w:val="22"/>
          <w:szCs w:val="22"/>
        </w:rPr>
        <w:t xml:space="preserve">dministrators, </w:t>
      </w:r>
      <w:r w:rsidR="009C1FA3">
        <w:rPr>
          <w:rFonts w:asciiTheme="minorHAnsi" w:hAnsiTheme="minorHAnsi"/>
          <w:sz w:val="22"/>
          <w:szCs w:val="22"/>
        </w:rPr>
        <w:t>p</w:t>
      </w:r>
      <w:r w:rsidRPr="009D5DC5">
        <w:rPr>
          <w:rFonts w:asciiTheme="minorHAnsi" w:hAnsiTheme="minorHAnsi"/>
          <w:sz w:val="22"/>
          <w:szCs w:val="22"/>
        </w:rPr>
        <w:t>hysicians, IT, and other healthcare professionals for clinical workflow improvements, equipment evaluation, installation, cost-effective strategies, and structural modifications</w:t>
      </w:r>
      <w:r>
        <w:rPr>
          <w:rFonts w:asciiTheme="minorHAnsi" w:hAnsiTheme="minorHAnsi"/>
          <w:sz w:val="22"/>
          <w:szCs w:val="22"/>
        </w:rPr>
        <w:t xml:space="preserve"> projects.</w:t>
      </w:r>
    </w:p>
    <w:p w:rsidR="003B2C3F" w:rsidRPr="003B2C3F" w:rsidRDefault="003B2C3F" w:rsidP="00D520C5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Led automation of systems initiative including introduction of digital medical equipment database &amp; subsequent benchmarking to </w:t>
      </w:r>
      <w:r w:rsidR="009D5DC5">
        <w:rPr>
          <w:rFonts w:asciiTheme="minorHAnsi" w:hAnsiTheme="minorHAnsi"/>
          <w:sz w:val="22"/>
          <w:szCs w:val="22"/>
        </w:rPr>
        <w:t xml:space="preserve">champion a </w:t>
      </w:r>
      <w:r w:rsidR="009C1FA3">
        <w:rPr>
          <w:rFonts w:asciiTheme="minorHAnsi" w:hAnsiTheme="minorHAnsi"/>
          <w:sz w:val="22"/>
          <w:szCs w:val="22"/>
        </w:rPr>
        <w:t>l</w:t>
      </w:r>
      <w:r w:rsidR="009D5DC5">
        <w:rPr>
          <w:rFonts w:asciiTheme="minorHAnsi" w:hAnsiTheme="minorHAnsi"/>
          <w:sz w:val="22"/>
          <w:szCs w:val="22"/>
        </w:rPr>
        <w:t>ean operations methodology.</w:t>
      </w:r>
    </w:p>
    <w:p w:rsidR="0050629C" w:rsidRPr="00C91900" w:rsidRDefault="00C91900" w:rsidP="004A3E69">
      <w:pPr>
        <w:tabs>
          <w:tab w:val="right" w:pos="9648"/>
        </w:tabs>
        <w:spacing w:before="24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C91900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</w:t>
      </w:r>
      <w:r w:rsidR="00836242" w:rsidRPr="00C91900">
        <w:rPr>
          <w:rFonts w:asciiTheme="minorHAnsi" w:hAnsiTheme="minorHAnsi"/>
          <w:b/>
          <w:bCs/>
          <w:i/>
          <w:iCs/>
          <w:sz w:val="22"/>
          <w:szCs w:val="22"/>
        </w:rPr>
        <w:t>Additional Experience</w:t>
      </w:r>
    </w:p>
    <w:p w:rsidR="0084283B" w:rsidRDefault="0084283B" w:rsidP="00800D1C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b/>
          <w:sz w:val="22"/>
          <w:szCs w:val="22"/>
        </w:rPr>
      </w:pPr>
      <w:bookmarkStart w:id="19" w:name="_Hlk1060112"/>
      <w:r>
        <w:rPr>
          <w:rFonts w:asciiTheme="minorHAnsi" w:hAnsiTheme="minorHAnsi"/>
          <w:b/>
          <w:sz w:val="22"/>
          <w:szCs w:val="22"/>
        </w:rPr>
        <w:t>Director of Advertising</w:t>
      </w:r>
      <w:r w:rsidR="00055D39" w:rsidRPr="00055D39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>Foote, Cone, Belding,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255DE5">
        <w:rPr>
          <w:rFonts w:asciiTheme="minorHAnsi" w:hAnsiTheme="minorHAnsi"/>
          <w:b/>
          <w:sz w:val="22"/>
          <w:szCs w:val="22"/>
        </w:rPr>
        <w:tab/>
      </w:r>
      <w:r w:rsidR="00255DE5">
        <w:rPr>
          <w:rFonts w:asciiTheme="minorHAnsi" w:hAnsiTheme="minorHAnsi"/>
          <w:b/>
          <w:sz w:val="22"/>
          <w:szCs w:val="22"/>
        </w:rPr>
        <w:tab/>
      </w:r>
      <w:r w:rsidR="00255DE5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1B73BD">
        <w:rPr>
          <w:rFonts w:asciiTheme="minorHAnsi" w:hAnsiTheme="minorHAnsi"/>
          <w:bCs/>
          <w:sz w:val="22"/>
          <w:szCs w:val="22"/>
        </w:rPr>
        <w:t>(</w:t>
      </w:r>
      <w:r>
        <w:rPr>
          <w:rFonts w:asciiTheme="minorHAnsi" w:hAnsiTheme="minorHAnsi"/>
          <w:bCs/>
          <w:sz w:val="22"/>
          <w:szCs w:val="22"/>
        </w:rPr>
        <w:t>199</w:t>
      </w:r>
      <w:r w:rsidR="00126727">
        <w:rPr>
          <w:rFonts w:asciiTheme="minorHAnsi" w:hAnsiTheme="minorHAnsi"/>
          <w:bCs/>
          <w:sz w:val="22"/>
          <w:szCs w:val="22"/>
        </w:rPr>
        <w:t>5</w:t>
      </w:r>
      <w:r w:rsidRPr="001B73BD">
        <w:rPr>
          <w:rFonts w:asciiTheme="minorHAnsi" w:hAnsiTheme="minorHAnsi"/>
          <w:bCs/>
          <w:sz w:val="22"/>
          <w:szCs w:val="22"/>
        </w:rPr>
        <w:t xml:space="preserve"> to </w:t>
      </w:r>
      <w:r>
        <w:rPr>
          <w:rFonts w:asciiTheme="minorHAnsi" w:hAnsiTheme="minorHAnsi"/>
          <w:bCs/>
          <w:sz w:val="22"/>
          <w:szCs w:val="22"/>
        </w:rPr>
        <w:t>199</w:t>
      </w:r>
      <w:r w:rsidR="00126727">
        <w:rPr>
          <w:rFonts w:asciiTheme="minorHAnsi" w:hAnsiTheme="minorHAnsi"/>
          <w:bCs/>
          <w:sz w:val="22"/>
          <w:szCs w:val="22"/>
        </w:rPr>
        <w:t>8</w:t>
      </w:r>
      <w:r>
        <w:rPr>
          <w:rFonts w:asciiTheme="minorHAnsi" w:hAnsiTheme="minorHAnsi"/>
          <w:bCs/>
          <w:sz w:val="22"/>
          <w:szCs w:val="22"/>
        </w:rPr>
        <w:t>)</w:t>
      </w:r>
    </w:p>
    <w:p w:rsidR="00DB5011" w:rsidRPr="0084283B" w:rsidRDefault="0084283B" w:rsidP="00800D1C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b/>
          <w:color w:val="2B525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B5258" w:themeColor="accent5" w:themeShade="80"/>
          <w:sz w:val="22"/>
          <w:szCs w:val="22"/>
        </w:rPr>
        <w:t>Chicago Headquarters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800D1C" w:rsidRDefault="0084283B" w:rsidP="00800D1C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Assistant Director of Art Operations,</w:t>
      </w:r>
      <w:r w:rsidR="00055D39" w:rsidRPr="00055D39">
        <w:rPr>
          <w:rFonts w:asciiTheme="minorHAnsi" w:hAnsiTheme="minorHAnsi"/>
          <w:b/>
          <w:sz w:val="22"/>
          <w:szCs w:val="22"/>
        </w:rPr>
        <w:t xml:space="preserve"> Department of </w:t>
      </w:r>
      <w:r>
        <w:rPr>
          <w:rFonts w:asciiTheme="minorHAnsi" w:hAnsiTheme="minorHAnsi"/>
          <w:b/>
          <w:sz w:val="22"/>
          <w:szCs w:val="22"/>
        </w:rPr>
        <w:t xml:space="preserve">New Product </w:t>
      </w:r>
      <w:r w:rsidR="00055D39" w:rsidRPr="00055D39">
        <w:rPr>
          <w:rFonts w:asciiTheme="minorHAnsi" w:hAnsiTheme="minorHAnsi"/>
          <w:b/>
          <w:sz w:val="22"/>
          <w:szCs w:val="22"/>
        </w:rPr>
        <w:t xml:space="preserve">Engineering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1444D0" w:rsidRPr="001B73BD">
        <w:rPr>
          <w:rFonts w:asciiTheme="minorHAnsi" w:hAnsiTheme="minorHAnsi"/>
          <w:sz w:val="22"/>
          <w:szCs w:val="22"/>
        </w:rPr>
        <w:t>(199</w:t>
      </w:r>
      <w:r>
        <w:rPr>
          <w:rFonts w:asciiTheme="minorHAnsi" w:hAnsiTheme="minorHAnsi"/>
          <w:sz w:val="22"/>
          <w:szCs w:val="22"/>
        </w:rPr>
        <w:t>2</w:t>
      </w:r>
      <w:r w:rsidR="001444D0" w:rsidRPr="001B73BD">
        <w:rPr>
          <w:rFonts w:asciiTheme="minorHAnsi" w:hAnsiTheme="minorHAnsi"/>
          <w:sz w:val="22"/>
          <w:szCs w:val="22"/>
        </w:rPr>
        <w:t xml:space="preserve"> t</w:t>
      </w:r>
      <w:r w:rsidR="00A163CF" w:rsidRPr="001B73BD">
        <w:rPr>
          <w:rFonts w:asciiTheme="minorHAnsi" w:hAnsiTheme="minorHAnsi"/>
          <w:sz w:val="22"/>
          <w:szCs w:val="22"/>
        </w:rPr>
        <w:t xml:space="preserve">o </w:t>
      </w:r>
      <w:r>
        <w:rPr>
          <w:rFonts w:asciiTheme="minorHAnsi" w:hAnsiTheme="minorHAnsi"/>
          <w:sz w:val="22"/>
          <w:szCs w:val="22"/>
        </w:rPr>
        <w:t>199</w:t>
      </w:r>
      <w:r w:rsidR="00126727">
        <w:rPr>
          <w:rFonts w:asciiTheme="minorHAnsi" w:hAnsiTheme="minorHAnsi"/>
          <w:sz w:val="22"/>
          <w:szCs w:val="22"/>
        </w:rPr>
        <w:t>5</w:t>
      </w:r>
      <w:r w:rsidR="001444D0" w:rsidRPr="001B73BD">
        <w:rPr>
          <w:rFonts w:asciiTheme="minorHAnsi" w:hAnsiTheme="minorHAnsi"/>
          <w:sz w:val="22"/>
          <w:szCs w:val="22"/>
        </w:rPr>
        <w:t xml:space="preserve">) </w:t>
      </w:r>
    </w:p>
    <w:p w:rsidR="00A1645B" w:rsidRPr="002940FF" w:rsidRDefault="0084283B" w:rsidP="00800D1C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b/>
          <w:color w:val="2B5258" w:themeColor="accent5" w:themeShade="80"/>
          <w:sz w:val="22"/>
          <w:szCs w:val="22"/>
        </w:rPr>
      </w:pPr>
      <w:bookmarkStart w:id="20" w:name="_Hlk2865482"/>
      <w:r>
        <w:rPr>
          <w:rFonts w:asciiTheme="minorHAnsi" w:hAnsiTheme="minorHAnsi"/>
          <w:b/>
          <w:color w:val="2B5258" w:themeColor="accent5" w:themeShade="80"/>
          <w:sz w:val="22"/>
          <w:szCs w:val="22"/>
        </w:rPr>
        <w:t>Hallmark Cards, Inc, Kansas City, KS</w:t>
      </w:r>
    </w:p>
    <w:bookmarkEnd w:id="20"/>
    <w:p w:rsidR="00800D1C" w:rsidRDefault="00126727" w:rsidP="00800D1C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Assistant </w:t>
      </w:r>
      <w:r w:rsidR="0084283B">
        <w:rPr>
          <w:rFonts w:asciiTheme="minorHAnsi" w:hAnsiTheme="minorHAnsi"/>
          <w:b/>
          <w:sz w:val="22"/>
          <w:szCs w:val="22"/>
        </w:rPr>
        <w:t xml:space="preserve">New Product </w:t>
      </w:r>
      <w:r w:rsidR="00055D39" w:rsidRPr="00055D39">
        <w:rPr>
          <w:rFonts w:asciiTheme="minorHAnsi" w:hAnsiTheme="minorHAnsi"/>
          <w:b/>
          <w:sz w:val="22"/>
          <w:szCs w:val="22"/>
        </w:rPr>
        <w:t>Research Engineer, Department</w:t>
      </w:r>
      <w:r w:rsidR="00255DE5">
        <w:rPr>
          <w:rFonts w:asciiTheme="minorHAnsi" w:hAnsiTheme="minorHAnsi"/>
          <w:b/>
          <w:sz w:val="22"/>
          <w:szCs w:val="22"/>
        </w:rPr>
        <w:t xml:space="preserve"> of</w:t>
      </w:r>
      <w:r w:rsidR="00055D39" w:rsidRPr="00055D39">
        <w:rPr>
          <w:rFonts w:asciiTheme="minorHAnsi" w:hAnsiTheme="minorHAnsi"/>
          <w:b/>
          <w:sz w:val="22"/>
          <w:szCs w:val="22"/>
        </w:rPr>
        <w:t xml:space="preserve"> Engineering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1444D0" w:rsidRPr="001B73BD">
        <w:rPr>
          <w:rFonts w:asciiTheme="minorHAnsi" w:hAnsiTheme="minorHAnsi"/>
          <w:sz w:val="22"/>
          <w:szCs w:val="22"/>
        </w:rPr>
        <w:t>(19</w:t>
      </w:r>
      <w:r>
        <w:rPr>
          <w:rFonts w:asciiTheme="minorHAnsi" w:hAnsiTheme="minorHAnsi"/>
          <w:sz w:val="22"/>
          <w:szCs w:val="22"/>
        </w:rPr>
        <w:t>89</w:t>
      </w:r>
      <w:r w:rsidR="001444D0" w:rsidRPr="001B73BD">
        <w:rPr>
          <w:rFonts w:asciiTheme="minorHAnsi" w:hAnsiTheme="minorHAnsi"/>
          <w:sz w:val="22"/>
          <w:szCs w:val="22"/>
        </w:rPr>
        <w:t xml:space="preserve"> t</w:t>
      </w:r>
      <w:r w:rsidR="00A163CF" w:rsidRPr="001B73BD">
        <w:rPr>
          <w:rFonts w:asciiTheme="minorHAnsi" w:hAnsiTheme="minorHAnsi"/>
          <w:sz w:val="22"/>
          <w:szCs w:val="22"/>
        </w:rPr>
        <w:t>o 199</w:t>
      </w:r>
      <w:r>
        <w:rPr>
          <w:rFonts w:asciiTheme="minorHAnsi" w:hAnsiTheme="minorHAnsi"/>
          <w:sz w:val="22"/>
          <w:szCs w:val="22"/>
        </w:rPr>
        <w:t>2</w:t>
      </w:r>
      <w:r w:rsidR="001444D0" w:rsidRPr="001B73BD">
        <w:rPr>
          <w:rFonts w:asciiTheme="minorHAnsi" w:hAnsiTheme="minorHAnsi"/>
          <w:sz w:val="22"/>
          <w:szCs w:val="22"/>
        </w:rPr>
        <w:t xml:space="preserve">) </w:t>
      </w:r>
    </w:p>
    <w:p w:rsidR="00A1645B" w:rsidRPr="002940FF" w:rsidRDefault="00255DE5" w:rsidP="00800D1C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b/>
          <w:color w:val="2B5258" w:themeColor="accent5" w:themeShade="80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2B5258" w:themeColor="accent5" w:themeShade="80"/>
          <w:sz w:val="22"/>
          <w:szCs w:val="22"/>
        </w:rPr>
        <w:t>StoneyBrook</w:t>
      </w:r>
      <w:proofErr w:type="spellEnd"/>
      <w:r w:rsidR="00055D39" w:rsidRPr="002940FF">
        <w:rPr>
          <w:rFonts w:asciiTheme="minorHAnsi" w:hAnsiTheme="minorHAnsi"/>
          <w:b/>
          <w:color w:val="2B5258" w:themeColor="accent5" w:themeShade="80"/>
          <w:sz w:val="22"/>
          <w:szCs w:val="22"/>
        </w:rPr>
        <w:t xml:space="preserve"> of New York at Stony Brook, NY</w:t>
      </w:r>
    </w:p>
    <w:p w:rsidR="00800D1C" w:rsidRDefault="00055D39" w:rsidP="00800D1C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sz w:val="22"/>
          <w:szCs w:val="22"/>
        </w:rPr>
      </w:pPr>
      <w:r w:rsidRPr="00055D39">
        <w:rPr>
          <w:rFonts w:asciiTheme="minorHAnsi" w:hAnsiTheme="minorHAnsi"/>
          <w:b/>
          <w:sz w:val="22"/>
          <w:szCs w:val="22"/>
        </w:rPr>
        <w:t>Research Engineer,</w:t>
      </w:r>
      <w:r w:rsidR="00255DE5">
        <w:rPr>
          <w:rFonts w:asciiTheme="minorHAnsi" w:hAnsiTheme="minorHAnsi"/>
          <w:b/>
          <w:sz w:val="22"/>
          <w:szCs w:val="22"/>
        </w:rPr>
        <w:tab/>
      </w:r>
      <w:r w:rsidR="00255DE5">
        <w:rPr>
          <w:rFonts w:asciiTheme="minorHAnsi" w:hAnsiTheme="minorHAnsi"/>
          <w:b/>
          <w:sz w:val="22"/>
          <w:szCs w:val="22"/>
        </w:rPr>
        <w:tab/>
      </w:r>
      <w:r w:rsidR="00255DE5">
        <w:rPr>
          <w:rFonts w:asciiTheme="minorHAnsi" w:hAnsiTheme="minorHAnsi"/>
          <w:b/>
          <w:sz w:val="22"/>
          <w:szCs w:val="22"/>
        </w:rPr>
        <w:tab/>
      </w:r>
      <w:r w:rsidR="00255DE5">
        <w:rPr>
          <w:rFonts w:asciiTheme="minorHAnsi" w:hAnsiTheme="minorHAnsi"/>
          <w:b/>
          <w:sz w:val="22"/>
          <w:szCs w:val="22"/>
        </w:rPr>
        <w:tab/>
      </w:r>
      <w:r w:rsidR="00255DE5">
        <w:rPr>
          <w:rFonts w:asciiTheme="minorHAnsi" w:hAnsiTheme="minorHAnsi"/>
          <w:b/>
          <w:sz w:val="22"/>
          <w:szCs w:val="22"/>
        </w:rPr>
        <w:tab/>
      </w:r>
      <w:r w:rsidR="00255DE5">
        <w:rPr>
          <w:rFonts w:asciiTheme="minorHAnsi" w:hAnsiTheme="minorHAnsi"/>
          <w:b/>
          <w:sz w:val="22"/>
          <w:szCs w:val="22"/>
        </w:rPr>
        <w:tab/>
        <w:t xml:space="preserve">            </w:t>
      </w:r>
      <w:r w:rsidRPr="00055D39">
        <w:rPr>
          <w:rFonts w:asciiTheme="minorHAnsi" w:hAnsiTheme="minorHAnsi"/>
          <w:b/>
          <w:sz w:val="22"/>
          <w:szCs w:val="22"/>
        </w:rPr>
        <w:t xml:space="preserve"> </w:t>
      </w:r>
      <w:r w:rsidR="00255DE5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</w:t>
      </w:r>
      <w:r w:rsidRPr="001B73BD">
        <w:rPr>
          <w:rFonts w:asciiTheme="minorHAnsi" w:hAnsiTheme="minorHAnsi"/>
          <w:sz w:val="22"/>
          <w:szCs w:val="22"/>
        </w:rPr>
        <w:t xml:space="preserve">(1996 to 1997) </w:t>
      </w:r>
    </w:p>
    <w:p w:rsidR="00E3034C" w:rsidRPr="000728F4" w:rsidRDefault="00255DE5" w:rsidP="000728F4">
      <w:pPr>
        <w:shd w:val="clear" w:color="auto" w:fill="D9D9D9" w:themeFill="background1" w:themeFillShade="D9"/>
        <w:spacing w:before="40"/>
        <w:jc w:val="both"/>
        <w:rPr>
          <w:rFonts w:asciiTheme="minorHAnsi" w:hAnsiTheme="minorHAnsi"/>
          <w:b/>
          <w:color w:val="2B5258" w:themeColor="accent5" w:themeShade="80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2B5258" w:themeColor="accent5" w:themeShade="80"/>
          <w:sz w:val="22"/>
          <w:szCs w:val="22"/>
        </w:rPr>
        <w:t>QualComm</w:t>
      </w:r>
      <w:proofErr w:type="spellEnd"/>
      <w:r w:rsidR="00055D39" w:rsidRPr="002940FF">
        <w:rPr>
          <w:rFonts w:asciiTheme="minorHAnsi" w:hAnsiTheme="minorHAnsi"/>
          <w:b/>
          <w:color w:val="2B5258" w:themeColor="accent5" w:themeShade="80"/>
          <w:sz w:val="22"/>
          <w:szCs w:val="22"/>
        </w:rPr>
        <w:t>, CA</w:t>
      </w:r>
      <w:bookmarkEnd w:id="19"/>
    </w:p>
    <w:p w:rsidR="00C91900" w:rsidRDefault="00C91900" w:rsidP="00B8270A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</w:p>
    <w:p w:rsidR="008E45E9" w:rsidRPr="001B73BD" w:rsidRDefault="00C91900" w:rsidP="00B8270A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                                               </w:t>
      </w:r>
      <w:r w:rsidR="008E45E9" w:rsidRPr="001B73BD">
        <w:rPr>
          <w:rFonts w:asciiTheme="majorHAnsi" w:hAnsiTheme="majorHAnsi"/>
          <w:b/>
          <w:sz w:val="30"/>
          <w:szCs w:val="30"/>
        </w:rPr>
        <w:t>Education</w:t>
      </w:r>
      <w:r w:rsidR="00251431" w:rsidRPr="001B73BD">
        <w:rPr>
          <w:rFonts w:asciiTheme="majorHAnsi" w:hAnsiTheme="majorHAnsi"/>
          <w:b/>
          <w:sz w:val="30"/>
          <w:szCs w:val="30"/>
        </w:rPr>
        <w:t xml:space="preserve"> &amp;</w:t>
      </w:r>
      <w:r w:rsidR="00C91289" w:rsidRPr="001B73BD">
        <w:rPr>
          <w:rFonts w:asciiTheme="majorHAnsi" w:hAnsiTheme="majorHAnsi"/>
          <w:b/>
          <w:sz w:val="30"/>
          <w:szCs w:val="30"/>
        </w:rPr>
        <w:t xml:space="preserve"> </w:t>
      </w:r>
      <w:r w:rsidR="00290306" w:rsidRPr="001B73BD">
        <w:rPr>
          <w:rFonts w:asciiTheme="majorHAnsi" w:hAnsiTheme="majorHAnsi"/>
          <w:b/>
          <w:sz w:val="30"/>
          <w:szCs w:val="30"/>
        </w:rPr>
        <w:t>Credentials</w:t>
      </w:r>
    </w:p>
    <w:p w:rsidR="00055D39" w:rsidRDefault="00055D39" w:rsidP="000728F4">
      <w:pPr>
        <w:tabs>
          <w:tab w:val="right" w:pos="9360"/>
          <w:tab w:val="right" w:pos="10224"/>
        </w:tabs>
        <w:spacing w:before="60"/>
        <w:rPr>
          <w:rFonts w:asciiTheme="minorHAnsi" w:hAnsiTheme="minorHAnsi" w:cstheme="minorHAnsi"/>
          <w:sz w:val="22"/>
          <w:szCs w:val="22"/>
        </w:rPr>
      </w:pPr>
      <w:bookmarkStart w:id="21" w:name="_Hlk1210071"/>
      <w:bookmarkStart w:id="22" w:name="_Hlk1067350"/>
      <w:r w:rsidRPr="00055D39">
        <w:rPr>
          <w:rFonts w:asciiTheme="minorHAnsi" w:hAnsiTheme="minorHAnsi" w:cstheme="minorHAnsi"/>
          <w:b/>
          <w:sz w:val="22"/>
          <w:szCs w:val="22"/>
        </w:rPr>
        <w:t>Master of Business Administration (MBA)</w:t>
      </w:r>
      <w:bookmarkEnd w:id="21"/>
      <w:r w:rsidR="00FA2DAF">
        <w:rPr>
          <w:rFonts w:asciiTheme="minorHAnsi" w:hAnsiTheme="minorHAnsi" w:cstheme="minorHAnsi"/>
          <w:b/>
          <w:sz w:val="22"/>
          <w:szCs w:val="22"/>
        </w:rPr>
        <w:t>,</w:t>
      </w:r>
      <w:r w:rsidRPr="00E303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022">
        <w:rPr>
          <w:rFonts w:asciiTheme="minorHAnsi" w:hAnsiTheme="minorHAnsi" w:cstheme="minorHAnsi"/>
          <w:sz w:val="22"/>
          <w:szCs w:val="22"/>
        </w:rPr>
        <w:t xml:space="preserve">Harvard, Cambridge, Mass </w:t>
      </w:r>
      <w:r w:rsidR="00FA2DAF">
        <w:rPr>
          <w:rFonts w:asciiTheme="minorHAnsi" w:hAnsiTheme="minorHAnsi" w:cstheme="minorHAnsi"/>
          <w:sz w:val="22"/>
          <w:szCs w:val="22"/>
        </w:rPr>
        <w:tab/>
      </w:r>
      <w:r w:rsidR="00A10022">
        <w:rPr>
          <w:rFonts w:asciiTheme="minorHAnsi" w:hAnsiTheme="minorHAnsi" w:cstheme="minorHAnsi"/>
          <w:sz w:val="22"/>
          <w:szCs w:val="22"/>
        </w:rPr>
        <w:t>199</w:t>
      </w:r>
      <w:r w:rsidR="0084283B">
        <w:rPr>
          <w:rFonts w:asciiTheme="minorHAnsi" w:hAnsiTheme="minorHAnsi" w:cstheme="minorHAnsi"/>
          <w:sz w:val="22"/>
          <w:szCs w:val="22"/>
        </w:rPr>
        <w:t>3</w:t>
      </w:r>
    </w:p>
    <w:p w:rsidR="00126727" w:rsidRPr="00E3034C" w:rsidRDefault="00126727" w:rsidP="000728F4">
      <w:pPr>
        <w:tabs>
          <w:tab w:val="right" w:pos="9360"/>
          <w:tab w:val="right" w:pos="10224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126727">
        <w:rPr>
          <w:rFonts w:asciiTheme="minorHAnsi" w:hAnsiTheme="minorHAnsi" w:cstheme="minorHAnsi"/>
          <w:b/>
          <w:sz w:val="22"/>
          <w:szCs w:val="22"/>
        </w:rPr>
        <w:t>MS, Engineering Science</w:t>
      </w:r>
      <w:r>
        <w:rPr>
          <w:rFonts w:asciiTheme="minorHAnsi" w:hAnsiTheme="minorHAnsi" w:cstheme="minorHAnsi"/>
          <w:sz w:val="22"/>
          <w:szCs w:val="22"/>
        </w:rPr>
        <w:t xml:space="preserve">, University of Arizona, Tucson, Arizona </w:t>
      </w:r>
      <w:r>
        <w:rPr>
          <w:rFonts w:asciiTheme="minorHAnsi" w:hAnsiTheme="minorHAnsi" w:cstheme="minorHAnsi"/>
          <w:sz w:val="22"/>
          <w:szCs w:val="22"/>
        </w:rPr>
        <w:tab/>
        <w:t>1992</w:t>
      </w:r>
    </w:p>
    <w:p w:rsidR="00126727" w:rsidRPr="00A10022" w:rsidRDefault="00A10022" w:rsidP="000728F4">
      <w:pPr>
        <w:tabs>
          <w:tab w:val="right" w:pos="9360"/>
          <w:tab w:val="right" w:pos="10224"/>
        </w:tabs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Bachelor of Science, Marketing, </w:t>
      </w:r>
      <w:r w:rsidRPr="00A10022">
        <w:rPr>
          <w:rFonts w:asciiTheme="minorHAnsi" w:hAnsiTheme="minorHAnsi" w:cstheme="minorHAnsi"/>
          <w:sz w:val="22"/>
          <w:szCs w:val="22"/>
        </w:rPr>
        <w:t xml:space="preserve">Arizona State University, Temple, Arizona </w:t>
      </w:r>
      <w:r w:rsidR="00FA2DAF">
        <w:rPr>
          <w:rFonts w:asciiTheme="minorHAnsi" w:hAnsiTheme="minorHAnsi" w:cstheme="minorHAnsi"/>
          <w:sz w:val="22"/>
          <w:szCs w:val="22"/>
        </w:rPr>
        <w:tab/>
      </w:r>
      <w:r w:rsidRPr="00A10022">
        <w:rPr>
          <w:rFonts w:asciiTheme="minorHAnsi" w:hAnsiTheme="minorHAnsi" w:cstheme="minorHAnsi"/>
          <w:sz w:val="22"/>
          <w:szCs w:val="22"/>
        </w:rPr>
        <w:t>19</w:t>
      </w:r>
      <w:r w:rsidR="00126727">
        <w:rPr>
          <w:rFonts w:asciiTheme="minorHAnsi" w:hAnsiTheme="minorHAnsi" w:cstheme="minorHAnsi"/>
          <w:sz w:val="22"/>
          <w:szCs w:val="22"/>
        </w:rPr>
        <w:t>89</w:t>
      </w:r>
    </w:p>
    <w:bookmarkEnd w:id="22"/>
    <w:p w:rsidR="00A1645B" w:rsidRPr="001B73BD" w:rsidRDefault="00A1645B" w:rsidP="004A3E69">
      <w:pPr>
        <w:tabs>
          <w:tab w:val="right" w:pos="9648"/>
        </w:tabs>
        <w:spacing w:before="180" w:after="80"/>
        <w:jc w:val="both"/>
        <w:rPr>
          <w:rFonts w:asciiTheme="minorHAnsi" w:hAnsiTheme="minorHAnsi"/>
          <w:sz w:val="22"/>
          <w:szCs w:val="22"/>
          <w:u w:val="single"/>
        </w:rPr>
      </w:pPr>
      <w:r w:rsidRPr="001B73BD">
        <w:rPr>
          <w:rFonts w:asciiTheme="minorHAnsi" w:hAnsiTheme="minorHAnsi"/>
          <w:sz w:val="22"/>
          <w:szCs w:val="22"/>
          <w:u w:val="single"/>
        </w:rPr>
        <w:t>Profes</w:t>
      </w:r>
      <w:r w:rsidR="00C40574" w:rsidRPr="001B73BD">
        <w:rPr>
          <w:rFonts w:asciiTheme="minorHAnsi" w:hAnsiTheme="minorHAnsi"/>
          <w:sz w:val="22"/>
          <w:szCs w:val="22"/>
          <w:u w:val="single"/>
        </w:rPr>
        <w:t xml:space="preserve">sional </w:t>
      </w:r>
      <w:r w:rsidR="00012EFB">
        <w:rPr>
          <w:rFonts w:asciiTheme="minorHAnsi" w:hAnsiTheme="minorHAnsi"/>
          <w:sz w:val="22"/>
          <w:szCs w:val="22"/>
          <w:u w:val="single"/>
        </w:rPr>
        <w:t>Certifications</w:t>
      </w:r>
    </w:p>
    <w:p w:rsidR="006C395B" w:rsidRPr="001B73BD" w:rsidRDefault="00E3034C" w:rsidP="00581110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E3034C">
        <w:rPr>
          <w:rFonts w:asciiTheme="minorHAnsi" w:hAnsiTheme="minorHAnsi"/>
          <w:sz w:val="22"/>
          <w:szCs w:val="22"/>
        </w:rPr>
        <w:t xml:space="preserve">Lean Six Sigma Green Belt </w:t>
      </w:r>
      <w:r w:rsidR="009C1FA3" w:rsidRPr="00E3034C">
        <w:rPr>
          <w:rFonts w:asciiTheme="minorHAnsi" w:hAnsiTheme="minorHAnsi"/>
          <w:sz w:val="22"/>
          <w:szCs w:val="22"/>
        </w:rPr>
        <w:t>–</w:t>
      </w:r>
      <w:r w:rsidRPr="00E3034C">
        <w:rPr>
          <w:rFonts w:asciiTheme="minorHAnsi" w:hAnsiTheme="minorHAnsi"/>
          <w:sz w:val="22"/>
          <w:szCs w:val="22"/>
        </w:rPr>
        <w:t xml:space="preserve"> Lockheed Martin</w:t>
      </w:r>
      <w:r w:rsidR="009C1FA3">
        <w:rPr>
          <w:rFonts w:asciiTheme="minorHAnsi" w:hAnsiTheme="minorHAnsi"/>
          <w:sz w:val="22"/>
          <w:szCs w:val="22"/>
        </w:rPr>
        <w:t xml:space="preserve"> </w:t>
      </w:r>
      <w:r w:rsidRPr="00E3034C">
        <w:rPr>
          <w:rFonts w:asciiTheme="minorHAnsi" w:hAnsiTheme="minorHAnsi"/>
          <w:sz w:val="22"/>
          <w:szCs w:val="22"/>
        </w:rPr>
        <w:t>/</w:t>
      </w:r>
      <w:r w:rsidR="009C1FA3">
        <w:rPr>
          <w:rFonts w:asciiTheme="minorHAnsi" w:hAnsiTheme="minorHAnsi"/>
          <w:sz w:val="22"/>
          <w:szCs w:val="22"/>
        </w:rPr>
        <w:t xml:space="preserve"> </w:t>
      </w:r>
      <w:r w:rsidRPr="00E3034C">
        <w:rPr>
          <w:rFonts w:asciiTheme="minorHAnsi" w:hAnsiTheme="minorHAnsi"/>
          <w:sz w:val="22"/>
          <w:szCs w:val="22"/>
        </w:rPr>
        <w:t>Rutgers University</w:t>
      </w:r>
    </w:p>
    <w:p w:rsidR="008119D2" w:rsidRPr="000314BF" w:rsidRDefault="00E3034C" w:rsidP="000314BF">
      <w:pPr>
        <w:numPr>
          <w:ilvl w:val="2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E3034C">
        <w:rPr>
          <w:rFonts w:asciiTheme="minorHAnsi" w:hAnsiTheme="minorHAnsi"/>
          <w:sz w:val="22"/>
          <w:szCs w:val="22"/>
        </w:rPr>
        <w:t xml:space="preserve">Certified </w:t>
      </w:r>
      <w:r w:rsidR="00A10022">
        <w:rPr>
          <w:rFonts w:asciiTheme="minorHAnsi" w:hAnsiTheme="minorHAnsi"/>
          <w:sz w:val="22"/>
          <w:szCs w:val="22"/>
        </w:rPr>
        <w:t>Master Marketer</w:t>
      </w:r>
      <w:r w:rsidRPr="00E3034C">
        <w:rPr>
          <w:rFonts w:asciiTheme="minorHAnsi" w:hAnsiTheme="minorHAnsi"/>
          <w:sz w:val="22"/>
          <w:szCs w:val="22"/>
        </w:rPr>
        <w:t xml:space="preserve"> (C</w:t>
      </w:r>
      <w:r w:rsidR="00A10022">
        <w:rPr>
          <w:rFonts w:asciiTheme="minorHAnsi" w:hAnsiTheme="minorHAnsi"/>
          <w:sz w:val="22"/>
          <w:szCs w:val="22"/>
        </w:rPr>
        <w:t>MM</w:t>
      </w:r>
      <w:r w:rsidRPr="00E3034C">
        <w:rPr>
          <w:rFonts w:asciiTheme="minorHAnsi" w:hAnsiTheme="minorHAnsi"/>
          <w:sz w:val="22"/>
          <w:szCs w:val="22"/>
        </w:rPr>
        <w:t>) –</w:t>
      </w:r>
      <w:r w:rsidR="00A10022">
        <w:rPr>
          <w:rFonts w:asciiTheme="minorHAnsi" w:hAnsiTheme="minorHAnsi"/>
          <w:sz w:val="22"/>
          <w:szCs w:val="22"/>
        </w:rPr>
        <w:t xml:space="preserve"> Harvard Business School</w:t>
      </w:r>
      <w:r w:rsidR="00FA2DAF">
        <w:rPr>
          <w:rFonts w:asciiTheme="minorHAnsi" w:hAnsiTheme="minorHAnsi"/>
          <w:sz w:val="22"/>
          <w:szCs w:val="22"/>
        </w:rPr>
        <w:t xml:space="preserve"> Executive Training Seminar</w:t>
      </w:r>
    </w:p>
    <w:sectPr w:rsidR="008119D2" w:rsidRPr="000314BF" w:rsidSect="000728F4">
      <w:type w:val="continuous"/>
      <w:pgSz w:w="12240" w:h="15840" w:code="1"/>
      <w:pgMar w:top="1152" w:right="1152" w:bottom="1152" w:left="1152" w:header="1008" w:footer="10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4FF" w:rsidRDefault="004244FF">
      <w:r>
        <w:separator/>
      </w:r>
    </w:p>
  </w:endnote>
  <w:endnote w:type="continuationSeparator" w:id="0">
    <w:p w:rsidR="004244FF" w:rsidRDefault="0042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F02" w:rsidRPr="001C017D" w:rsidRDefault="00DD4F02" w:rsidP="00DD4F02">
    <w:pPr>
      <w:pStyle w:val="Footer"/>
      <w:jc w:val="right"/>
      <w:rPr>
        <w:rFonts w:asciiTheme="minorHAnsi" w:hAnsiTheme="minorHAnsi"/>
        <w:i/>
        <w:sz w:val="20"/>
      </w:rPr>
    </w:pPr>
    <w:r w:rsidRPr="001C017D">
      <w:rPr>
        <w:rFonts w:asciiTheme="minorHAnsi" w:hAnsiTheme="minorHAnsi"/>
        <w:i/>
        <w:sz w:val="20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4FF" w:rsidRDefault="004244FF">
      <w:r>
        <w:separator/>
      </w:r>
    </w:p>
  </w:footnote>
  <w:footnote w:type="continuationSeparator" w:id="0">
    <w:p w:rsidR="004244FF" w:rsidRDefault="0042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D2" w:rsidRPr="00C91900" w:rsidRDefault="00723240" w:rsidP="00C91900">
    <w:pPr>
      <w:pBdr>
        <w:bottom w:val="single" w:sz="24" w:space="8" w:color="auto"/>
      </w:pBdr>
      <w:tabs>
        <w:tab w:val="right" w:pos="9900"/>
      </w:tabs>
      <w:spacing w:after="360"/>
      <w:rPr>
        <w:rFonts w:asciiTheme="minorHAnsi" w:hAnsiTheme="minorHAnsi"/>
        <w:sz w:val="21"/>
        <w:szCs w:val="21"/>
      </w:rPr>
    </w:pPr>
    <w:bookmarkStart w:id="2" w:name="_Hlk1833640"/>
    <w:bookmarkStart w:id="3" w:name="_Hlk1833702"/>
    <w:r>
      <w:rPr>
        <w:rFonts w:asciiTheme="majorHAnsi" w:hAnsiTheme="majorHAnsi"/>
        <w:b/>
        <w:sz w:val="28"/>
        <w:szCs w:val="28"/>
      </w:rPr>
      <w:t>John Doe</w:t>
    </w:r>
    <w:r w:rsidR="009D5DC5">
      <w:rPr>
        <w:rFonts w:asciiTheme="majorHAnsi" w:hAnsiTheme="majorHAnsi"/>
        <w:b/>
        <w:sz w:val="28"/>
        <w:szCs w:val="28"/>
      </w:rPr>
      <w:t xml:space="preserve"> | </w:t>
    </w:r>
    <w:bookmarkStart w:id="4" w:name="_Hlk2851639"/>
    <w:r w:rsidR="00AF742A" w:rsidRPr="00AF742A">
      <w:rPr>
        <w:rFonts w:asciiTheme="majorHAnsi" w:hAnsiTheme="majorHAnsi"/>
        <w:b/>
        <w:sz w:val="21"/>
        <w:szCs w:val="21"/>
      </w:rPr>
      <w:t>Johnny_Doe@gmail.com</w:t>
    </w:r>
    <w:bookmarkEnd w:id="4"/>
    <w:r w:rsidR="009D5DC5" w:rsidRPr="009D5DC5">
      <w:rPr>
        <w:rFonts w:asciiTheme="majorHAnsi" w:hAnsiTheme="majorHAnsi"/>
        <w:sz w:val="18"/>
        <w:szCs w:val="18"/>
      </w:rPr>
      <w:t xml:space="preserve">|   </w:t>
    </w:r>
    <w:bookmarkEnd w:id="2"/>
    <w:r w:rsidR="00AF742A">
      <w:rPr>
        <w:rFonts w:asciiTheme="majorHAnsi" w:hAnsiTheme="majorHAnsi"/>
        <w:sz w:val="18"/>
        <w:szCs w:val="18"/>
      </w:rPr>
      <w:t>555-555-5555</w:t>
    </w:r>
    <w:r w:rsidR="00DD4F02" w:rsidRPr="00DB5011">
      <w:rPr>
        <w:rFonts w:ascii="Book Antiqua" w:hAnsi="Book Antiqua"/>
        <w:b/>
        <w:smallCaps/>
        <w:sz w:val="28"/>
        <w:szCs w:val="28"/>
      </w:rPr>
      <w:tab/>
    </w:r>
    <w:r w:rsidR="00DD4F02" w:rsidRPr="001C017D">
      <w:rPr>
        <w:rFonts w:asciiTheme="minorHAnsi" w:hAnsiTheme="minorHAnsi"/>
        <w:sz w:val="21"/>
        <w:szCs w:val="21"/>
      </w:rPr>
      <w:t xml:space="preserve">Page </w:t>
    </w:r>
    <w:r w:rsidR="00DD4F02" w:rsidRPr="001C017D">
      <w:rPr>
        <w:rFonts w:asciiTheme="minorHAnsi" w:hAnsiTheme="minorHAnsi"/>
        <w:sz w:val="21"/>
        <w:szCs w:val="21"/>
      </w:rPr>
      <w:fldChar w:fldCharType="begin"/>
    </w:r>
    <w:r w:rsidR="00DD4F02" w:rsidRPr="001C017D">
      <w:rPr>
        <w:rFonts w:asciiTheme="minorHAnsi" w:hAnsiTheme="minorHAnsi"/>
        <w:sz w:val="21"/>
        <w:szCs w:val="21"/>
      </w:rPr>
      <w:instrText xml:space="preserve"> PAGE </w:instrText>
    </w:r>
    <w:r w:rsidR="00DD4F02" w:rsidRPr="001C017D">
      <w:rPr>
        <w:rFonts w:asciiTheme="minorHAnsi" w:hAnsiTheme="minorHAnsi"/>
        <w:sz w:val="21"/>
        <w:szCs w:val="21"/>
      </w:rPr>
      <w:fldChar w:fldCharType="separate"/>
    </w:r>
    <w:r w:rsidR="00CE09C1">
      <w:rPr>
        <w:rFonts w:asciiTheme="minorHAnsi" w:hAnsiTheme="minorHAnsi"/>
        <w:noProof/>
        <w:sz w:val="21"/>
        <w:szCs w:val="21"/>
      </w:rPr>
      <w:t>2</w:t>
    </w:r>
    <w:r w:rsidR="00DD4F02" w:rsidRPr="001C017D">
      <w:rPr>
        <w:rFonts w:asciiTheme="minorHAnsi" w:hAnsiTheme="minorHAnsi"/>
        <w:sz w:val="21"/>
        <w:szCs w:val="21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F4" w:rsidRPr="001C017D" w:rsidRDefault="00AF742A" w:rsidP="000728F4">
    <w:pPr>
      <w:pBdr>
        <w:bottom w:val="single" w:sz="24" w:space="8" w:color="auto"/>
      </w:pBdr>
      <w:tabs>
        <w:tab w:val="right" w:pos="9900"/>
      </w:tabs>
      <w:spacing w:after="360"/>
      <w:rPr>
        <w:rFonts w:asciiTheme="minorHAnsi" w:hAnsiTheme="minorHAnsi"/>
        <w:sz w:val="21"/>
        <w:szCs w:val="21"/>
      </w:rPr>
    </w:pPr>
    <w:r>
      <w:rPr>
        <w:rFonts w:asciiTheme="majorHAnsi" w:hAnsiTheme="majorHAnsi"/>
        <w:b/>
        <w:sz w:val="28"/>
        <w:szCs w:val="28"/>
      </w:rPr>
      <w:t>John Doe</w:t>
    </w:r>
    <w:r w:rsidR="000728F4">
      <w:rPr>
        <w:rFonts w:asciiTheme="majorHAnsi" w:hAnsiTheme="majorHAnsi"/>
        <w:b/>
        <w:sz w:val="28"/>
        <w:szCs w:val="28"/>
      </w:rPr>
      <w:t xml:space="preserve">| </w:t>
    </w:r>
    <w:r w:rsidRPr="00AF742A">
      <w:rPr>
        <w:rFonts w:asciiTheme="majorHAnsi" w:hAnsiTheme="majorHAnsi"/>
        <w:b/>
        <w:sz w:val="21"/>
        <w:szCs w:val="21"/>
      </w:rPr>
      <w:t>Johnny_Doe@gmail.com</w:t>
    </w:r>
    <w:r w:rsidR="000728F4" w:rsidRPr="009D5DC5">
      <w:rPr>
        <w:rFonts w:asciiTheme="majorHAnsi" w:hAnsiTheme="majorHAnsi"/>
        <w:sz w:val="18"/>
        <w:szCs w:val="18"/>
      </w:rPr>
      <w:t xml:space="preserve"> |   </w:t>
    </w:r>
    <w:r>
      <w:rPr>
        <w:rFonts w:asciiTheme="majorHAnsi" w:hAnsiTheme="majorHAnsi"/>
        <w:sz w:val="18"/>
        <w:szCs w:val="18"/>
      </w:rPr>
      <w:t>555-55-5555</w:t>
    </w:r>
    <w:r w:rsidR="000728F4" w:rsidRPr="00DB5011">
      <w:rPr>
        <w:rFonts w:ascii="Book Antiqua" w:hAnsi="Book Antiqua"/>
        <w:b/>
        <w:smallCaps/>
        <w:sz w:val="28"/>
        <w:szCs w:val="28"/>
      </w:rPr>
      <w:tab/>
    </w:r>
    <w:r w:rsidR="000728F4" w:rsidRPr="001C017D">
      <w:rPr>
        <w:rFonts w:asciiTheme="minorHAnsi" w:hAnsiTheme="minorHAnsi"/>
        <w:sz w:val="21"/>
        <w:szCs w:val="21"/>
      </w:rPr>
      <w:t xml:space="preserve">Page </w:t>
    </w:r>
    <w:r w:rsidR="000728F4" w:rsidRPr="001C017D">
      <w:rPr>
        <w:rFonts w:asciiTheme="minorHAnsi" w:hAnsiTheme="minorHAnsi"/>
        <w:sz w:val="21"/>
        <w:szCs w:val="21"/>
      </w:rPr>
      <w:fldChar w:fldCharType="begin"/>
    </w:r>
    <w:r w:rsidR="000728F4" w:rsidRPr="001C017D">
      <w:rPr>
        <w:rFonts w:asciiTheme="minorHAnsi" w:hAnsiTheme="minorHAnsi"/>
        <w:sz w:val="21"/>
        <w:szCs w:val="21"/>
      </w:rPr>
      <w:instrText xml:space="preserve"> PAGE </w:instrText>
    </w:r>
    <w:r w:rsidR="000728F4" w:rsidRPr="001C017D">
      <w:rPr>
        <w:rFonts w:asciiTheme="minorHAnsi" w:hAnsiTheme="minorHAnsi"/>
        <w:sz w:val="21"/>
        <w:szCs w:val="21"/>
      </w:rPr>
      <w:fldChar w:fldCharType="separate"/>
    </w:r>
    <w:r w:rsidR="00CE09C1">
      <w:rPr>
        <w:rFonts w:asciiTheme="minorHAnsi" w:hAnsiTheme="minorHAnsi"/>
        <w:noProof/>
        <w:sz w:val="21"/>
        <w:szCs w:val="21"/>
      </w:rPr>
      <w:t>3</w:t>
    </w:r>
    <w:r w:rsidR="000728F4" w:rsidRPr="001C017D">
      <w:rPr>
        <w:rFonts w:asciiTheme="minorHAnsi" w:hAnsiTheme="minorHAnsi"/>
        <w:sz w:val="21"/>
        <w:szCs w:val="21"/>
      </w:rPr>
      <w:fldChar w:fldCharType="end"/>
    </w:r>
  </w:p>
  <w:p w:rsidR="000728F4" w:rsidRPr="000728F4" w:rsidRDefault="000728F4" w:rsidP="000728F4">
    <w:pPr>
      <w:pStyle w:val="Header"/>
      <w:rPr>
        <w:i/>
        <w:sz w:val="16"/>
        <w:szCs w:val="16"/>
      </w:rPr>
    </w:pPr>
    <w:r w:rsidRPr="000728F4">
      <w:rPr>
        <w:i/>
        <w:sz w:val="16"/>
        <w:szCs w:val="16"/>
      </w:rPr>
      <w:t>Career Highlights, CONT’D…</w:t>
    </w:r>
  </w:p>
  <w:p w:rsidR="000728F4" w:rsidRPr="000728F4" w:rsidRDefault="000728F4" w:rsidP="000728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00" w:rsidRPr="00C91900" w:rsidRDefault="00C91900" w:rsidP="00C91900">
    <w:pPr>
      <w:pBdr>
        <w:bottom w:val="single" w:sz="24" w:space="8" w:color="auto"/>
      </w:pBdr>
      <w:tabs>
        <w:tab w:val="right" w:pos="9900"/>
      </w:tabs>
      <w:spacing w:after="360"/>
      <w:rPr>
        <w:rFonts w:asciiTheme="minorHAnsi" w:hAnsiTheme="minorHAnsi"/>
        <w:sz w:val="21"/>
        <w:szCs w:val="21"/>
      </w:rPr>
    </w:pPr>
    <w:r>
      <w:rPr>
        <w:rFonts w:asciiTheme="majorHAnsi" w:hAnsiTheme="majorHAnsi"/>
        <w:b/>
        <w:sz w:val="28"/>
        <w:szCs w:val="28"/>
      </w:rPr>
      <w:t xml:space="preserve">John Doe | </w:t>
    </w:r>
    <w:r w:rsidRPr="00AF742A">
      <w:rPr>
        <w:rFonts w:asciiTheme="majorHAnsi" w:hAnsiTheme="majorHAnsi"/>
        <w:b/>
        <w:sz w:val="21"/>
        <w:szCs w:val="21"/>
      </w:rPr>
      <w:t>Johnny_Doe@gmail.com</w:t>
    </w:r>
    <w:r w:rsidRPr="009D5DC5">
      <w:rPr>
        <w:rFonts w:asciiTheme="majorHAnsi" w:hAnsiTheme="majorHAnsi"/>
        <w:sz w:val="18"/>
        <w:szCs w:val="18"/>
      </w:rPr>
      <w:t xml:space="preserve">|   </w:t>
    </w:r>
    <w:r>
      <w:rPr>
        <w:rFonts w:asciiTheme="majorHAnsi" w:hAnsiTheme="majorHAnsi"/>
        <w:sz w:val="18"/>
        <w:szCs w:val="18"/>
      </w:rPr>
      <w:t>555-555-5555</w:t>
    </w:r>
    <w:r w:rsidRPr="00DB5011">
      <w:rPr>
        <w:rFonts w:ascii="Book Antiqua" w:hAnsi="Book Antiqua"/>
        <w:b/>
        <w:smallCaps/>
        <w:sz w:val="28"/>
        <w:szCs w:val="28"/>
      </w:rPr>
      <w:tab/>
    </w:r>
    <w:r w:rsidRPr="001C017D">
      <w:rPr>
        <w:rFonts w:asciiTheme="minorHAnsi" w:hAnsiTheme="minorHAnsi"/>
        <w:sz w:val="21"/>
        <w:szCs w:val="21"/>
      </w:rPr>
      <w:t>Pag</w:t>
    </w:r>
    <w:r>
      <w:rPr>
        <w:rFonts w:asciiTheme="minorHAnsi" w:hAnsiTheme="minorHAnsi"/>
        <w:sz w:val="21"/>
        <w:szCs w:val="21"/>
      </w:rPr>
      <w:t>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D4D"/>
    <w:multiLevelType w:val="multilevel"/>
    <w:tmpl w:val="BE5C83D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27A8D"/>
    <w:multiLevelType w:val="hybridMultilevel"/>
    <w:tmpl w:val="92FAF8C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B70C1D"/>
    <w:multiLevelType w:val="hybridMultilevel"/>
    <w:tmpl w:val="CAD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3E"/>
    <w:multiLevelType w:val="hybridMultilevel"/>
    <w:tmpl w:val="0CA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40755"/>
    <w:multiLevelType w:val="hybridMultilevel"/>
    <w:tmpl w:val="525CE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10643"/>
    <w:multiLevelType w:val="hybridMultilevel"/>
    <w:tmpl w:val="BE5C83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760EE4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416A"/>
    <w:multiLevelType w:val="multilevel"/>
    <w:tmpl w:val="82962E2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355F4"/>
    <w:multiLevelType w:val="hybridMultilevel"/>
    <w:tmpl w:val="6D1C55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91B36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0A14"/>
    <w:multiLevelType w:val="hybridMultilevel"/>
    <w:tmpl w:val="9FD073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40F8C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2C3FB1"/>
    <w:multiLevelType w:val="hybridMultilevel"/>
    <w:tmpl w:val="6DFCD0FE"/>
    <w:lvl w:ilvl="0" w:tplc="2BDC02D6">
      <w:start w:val="1"/>
      <w:numFmt w:val="bullet"/>
      <w:lvlText w:val="u"/>
      <w:lvlJc w:val="left"/>
      <w:pPr>
        <w:ind w:left="720" w:hanging="360"/>
      </w:pPr>
      <w:rPr>
        <w:rFonts w:ascii="Wingdings" w:hAnsi="Wingdings" w:hint="default"/>
        <w:color w:val="4A66AC" w:themeColor="accent1"/>
      </w:rPr>
    </w:lvl>
    <w:lvl w:ilvl="1" w:tplc="F26E217A">
      <w:numFmt w:val="bullet"/>
      <w:lvlText w:val="–"/>
      <w:lvlJc w:val="left"/>
      <w:pPr>
        <w:ind w:left="1440" w:hanging="360"/>
      </w:pPr>
      <w:rPr>
        <w:rFonts w:ascii="Calibri" w:eastAsia="MS Mincho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7661"/>
    <w:multiLevelType w:val="hybridMultilevel"/>
    <w:tmpl w:val="50A8BA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5A5A96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64DEE"/>
    <w:multiLevelType w:val="hybridMultilevel"/>
    <w:tmpl w:val="C5C2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E217A">
      <w:numFmt w:val="bullet"/>
      <w:lvlText w:val="–"/>
      <w:lvlJc w:val="left"/>
      <w:pPr>
        <w:ind w:left="1440" w:hanging="360"/>
      </w:pPr>
      <w:rPr>
        <w:rFonts w:ascii="Calibri" w:eastAsia="MS Mincho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B7442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483EC5"/>
    <w:multiLevelType w:val="hybridMultilevel"/>
    <w:tmpl w:val="BBCAE8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670A3"/>
    <w:multiLevelType w:val="multilevel"/>
    <w:tmpl w:val="50A8BA1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2" w15:restartNumberingAfterBreak="0">
    <w:nsid w:val="61E31F7D"/>
    <w:multiLevelType w:val="hybridMultilevel"/>
    <w:tmpl w:val="82962E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4845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930C46"/>
    <w:multiLevelType w:val="hybridMultilevel"/>
    <w:tmpl w:val="0C0ECA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4845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B32726"/>
    <w:multiLevelType w:val="hybridMultilevel"/>
    <w:tmpl w:val="2CDA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46FD6"/>
    <w:multiLevelType w:val="hybridMultilevel"/>
    <w:tmpl w:val="675C8B94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3"/>
  </w:num>
  <w:num w:numId="5">
    <w:abstractNumId w:val="21"/>
  </w:num>
  <w:num w:numId="6">
    <w:abstractNumId w:val="9"/>
  </w:num>
  <w:num w:numId="7">
    <w:abstractNumId w:val="11"/>
  </w:num>
  <w:num w:numId="8">
    <w:abstractNumId w:val="18"/>
  </w:num>
  <w:num w:numId="9">
    <w:abstractNumId w:val="16"/>
  </w:num>
  <w:num w:numId="10">
    <w:abstractNumId w:val="20"/>
  </w:num>
  <w:num w:numId="11">
    <w:abstractNumId w:val="23"/>
  </w:num>
  <w:num w:numId="12">
    <w:abstractNumId w:val="10"/>
  </w:num>
  <w:num w:numId="13">
    <w:abstractNumId w:val="6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3"/>
  </w:num>
  <w:num w:numId="22">
    <w:abstractNumId w:val="17"/>
  </w:num>
  <w:num w:numId="23">
    <w:abstractNumId w:val="15"/>
  </w:num>
  <w:num w:numId="24">
    <w:abstractNumId w:val="5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FC"/>
    <w:rsid w:val="000074C7"/>
    <w:rsid w:val="00012EFB"/>
    <w:rsid w:val="00015428"/>
    <w:rsid w:val="00025C4B"/>
    <w:rsid w:val="000314BF"/>
    <w:rsid w:val="00031C7D"/>
    <w:rsid w:val="00035CE1"/>
    <w:rsid w:val="00055D39"/>
    <w:rsid w:val="000728F4"/>
    <w:rsid w:val="00086AA5"/>
    <w:rsid w:val="00097D6D"/>
    <w:rsid w:val="000C6C02"/>
    <w:rsid w:val="000D1C21"/>
    <w:rsid w:val="000D2803"/>
    <w:rsid w:val="000E0007"/>
    <w:rsid w:val="000E7824"/>
    <w:rsid w:val="00123CF6"/>
    <w:rsid w:val="00126727"/>
    <w:rsid w:val="00144479"/>
    <w:rsid w:val="001444D0"/>
    <w:rsid w:val="00151050"/>
    <w:rsid w:val="00151637"/>
    <w:rsid w:val="00151ADB"/>
    <w:rsid w:val="00157A2A"/>
    <w:rsid w:val="00166A15"/>
    <w:rsid w:val="0017510C"/>
    <w:rsid w:val="00190BAD"/>
    <w:rsid w:val="0019390B"/>
    <w:rsid w:val="001A045A"/>
    <w:rsid w:val="001A1138"/>
    <w:rsid w:val="001B73BD"/>
    <w:rsid w:val="001C017D"/>
    <w:rsid w:val="001D5CDD"/>
    <w:rsid w:val="001E2CBF"/>
    <w:rsid w:val="002131FD"/>
    <w:rsid w:val="00226787"/>
    <w:rsid w:val="00232C23"/>
    <w:rsid w:val="0023653E"/>
    <w:rsid w:val="00237090"/>
    <w:rsid w:val="002449B4"/>
    <w:rsid w:val="00251431"/>
    <w:rsid w:val="0025168E"/>
    <w:rsid w:val="00255DE5"/>
    <w:rsid w:val="00290306"/>
    <w:rsid w:val="002918B1"/>
    <w:rsid w:val="002940FF"/>
    <w:rsid w:val="002A337A"/>
    <w:rsid w:val="002A3562"/>
    <w:rsid w:val="002A43FC"/>
    <w:rsid w:val="002A686D"/>
    <w:rsid w:val="002C03E4"/>
    <w:rsid w:val="002C09CD"/>
    <w:rsid w:val="002D112A"/>
    <w:rsid w:val="002D3A9B"/>
    <w:rsid w:val="002E7804"/>
    <w:rsid w:val="002F1D70"/>
    <w:rsid w:val="002F4E3A"/>
    <w:rsid w:val="00301BE5"/>
    <w:rsid w:val="00317128"/>
    <w:rsid w:val="00317E0C"/>
    <w:rsid w:val="003450A5"/>
    <w:rsid w:val="00347410"/>
    <w:rsid w:val="00364498"/>
    <w:rsid w:val="0037015D"/>
    <w:rsid w:val="003763DA"/>
    <w:rsid w:val="00380AE4"/>
    <w:rsid w:val="003A3274"/>
    <w:rsid w:val="003B1927"/>
    <w:rsid w:val="003B1A0E"/>
    <w:rsid w:val="003B2C3F"/>
    <w:rsid w:val="003C3461"/>
    <w:rsid w:val="003C3790"/>
    <w:rsid w:val="003E0294"/>
    <w:rsid w:val="003F15D3"/>
    <w:rsid w:val="003F7CD9"/>
    <w:rsid w:val="00400015"/>
    <w:rsid w:val="00411BFE"/>
    <w:rsid w:val="004244FF"/>
    <w:rsid w:val="00426E28"/>
    <w:rsid w:val="0044645E"/>
    <w:rsid w:val="00447137"/>
    <w:rsid w:val="00462BFB"/>
    <w:rsid w:val="0047413F"/>
    <w:rsid w:val="00477034"/>
    <w:rsid w:val="00486110"/>
    <w:rsid w:val="00491122"/>
    <w:rsid w:val="004952C8"/>
    <w:rsid w:val="004A3DE4"/>
    <w:rsid w:val="004A3E69"/>
    <w:rsid w:val="004A4F82"/>
    <w:rsid w:val="004A5FCA"/>
    <w:rsid w:val="004B69E0"/>
    <w:rsid w:val="004C1FFE"/>
    <w:rsid w:val="004C3D11"/>
    <w:rsid w:val="004D1AA8"/>
    <w:rsid w:val="004D331A"/>
    <w:rsid w:val="004D58BB"/>
    <w:rsid w:val="004D654A"/>
    <w:rsid w:val="004D6D34"/>
    <w:rsid w:val="004E335B"/>
    <w:rsid w:val="004E3A84"/>
    <w:rsid w:val="004F6729"/>
    <w:rsid w:val="0050629C"/>
    <w:rsid w:val="00511E6B"/>
    <w:rsid w:val="00540FCA"/>
    <w:rsid w:val="00557107"/>
    <w:rsid w:val="00557598"/>
    <w:rsid w:val="00581110"/>
    <w:rsid w:val="00591147"/>
    <w:rsid w:val="00595851"/>
    <w:rsid w:val="005A1934"/>
    <w:rsid w:val="005B3DA1"/>
    <w:rsid w:val="005E34C1"/>
    <w:rsid w:val="005E5254"/>
    <w:rsid w:val="005F57FC"/>
    <w:rsid w:val="00633DE9"/>
    <w:rsid w:val="00636F90"/>
    <w:rsid w:val="00650974"/>
    <w:rsid w:val="00654E0B"/>
    <w:rsid w:val="00657D54"/>
    <w:rsid w:val="00657D69"/>
    <w:rsid w:val="00672D9F"/>
    <w:rsid w:val="00683AAC"/>
    <w:rsid w:val="00686711"/>
    <w:rsid w:val="006B0C06"/>
    <w:rsid w:val="006B0E32"/>
    <w:rsid w:val="006C395B"/>
    <w:rsid w:val="006E31A6"/>
    <w:rsid w:val="006E41EF"/>
    <w:rsid w:val="006F5DC4"/>
    <w:rsid w:val="00723240"/>
    <w:rsid w:val="00761108"/>
    <w:rsid w:val="007667C5"/>
    <w:rsid w:val="00772848"/>
    <w:rsid w:val="0079079E"/>
    <w:rsid w:val="007A2CF3"/>
    <w:rsid w:val="007A6A59"/>
    <w:rsid w:val="007B2588"/>
    <w:rsid w:val="007C55EA"/>
    <w:rsid w:val="007E77F5"/>
    <w:rsid w:val="007F4DEF"/>
    <w:rsid w:val="00800D1C"/>
    <w:rsid w:val="008036AF"/>
    <w:rsid w:val="008119D2"/>
    <w:rsid w:val="0083046B"/>
    <w:rsid w:val="00836242"/>
    <w:rsid w:val="00837E15"/>
    <w:rsid w:val="0084283B"/>
    <w:rsid w:val="00843E73"/>
    <w:rsid w:val="00870C91"/>
    <w:rsid w:val="00890FFF"/>
    <w:rsid w:val="008A7AB5"/>
    <w:rsid w:val="008B2BAB"/>
    <w:rsid w:val="008B4D8C"/>
    <w:rsid w:val="008D5872"/>
    <w:rsid w:val="008E45E9"/>
    <w:rsid w:val="00914CD7"/>
    <w:rsid w:val="00924DDB"/>
    <w:rsid w:val="00926A95"/>
    <w:rsid w:val="009271E3"/>
    <w:rsid w:val="00940FD2"/>
    <w:rsid w:val="00946A35"/>
    <w:rsid w:val="00947E1B"/>
    <w:rsid w:val="0097671C"/>
    <w:rsid w:val="009826B7"/>
    <w:rsid w:val="00982B53"/>
    <w:rsid w:val="009A0202"/>
    <w:rsid w:val="009B0630"/>
    <w:rsid w:val="009C09A4"/>
    <w:rsid w:val="009C1FA3"/>
    <w:rsid w:val="009C4F30"/>
    <w:rsid w:val="009D5DC5"/>
    <w:rsid w:val="009D6CC4"/>
    <w:rsid w:val="009E0055"/>
    <w:rsid w:val="00A061EE"/>
    <w:rsid w:val="00A10022"/>
    <w:rsid w:val="00A124E2"/>
    <w:rsid w:val="00A162AB"/>
    <w:rsid w:val="00A163CF"/>
    <w:rsid w:val="00A1645B"/>
    <w:rsid w:val="00A16F98"/>
    <w:rsid w:val="00A213AE"/>
    <w:rsid w:val="00A35D38"/>
    <w:rsid w:val="00A53944"/>
    <w:rsid w:val="00A716F8"/>
    <w:rsid w:val="00A8095C"/>
    <w:rsid w:val="00AA3147"/>
    <w:rsid w:val="00AC2203"/>
    <w:rsid w:val="00AD03F5"/>
    <w:rsid w:val="00AD1605"/>
    <w:rsid w:val="00AF742A"/>
    <w:rsid w:val="00B0432E"/>
    <w:rsid w:val="00B165F7"/>
    <w:rsid w:val="00B200DC"/>
    <w:rsid w:val="00B26AFC"/>
    <w:rsid w:val="00B30F88"/>
    <w:rsid w:val="00B33C1C"/>
    <w:rsid w:val="00B61387"/>
    <w:rsid w:val="00B62496"/>
    <w:rsid w:val="00B8270A"/>
    <w:rsid w:val="00B84CE5"/>
    <w:rsid w:val="00B858B8"/>
    <w:rsid w:val="00BA1774"/>
    <w:rsid w:val="00BA55E8"/>
    <w:rsid w:val="00BA6551"/>
    <w:rsid w:val="00BC0188"/>
    <w:rsid w:val="00BD245B"/>
    <w:rsid w:val="00BE031A"/>
    <w:rsid w:val="00C15A58"/>
    <w:rsid w:val="00C40574"/>
    <w:rsid w:val="00C512E1"/>
    <w:rsid w:val="00C65FE9"/>
    <w:rsid w:val="00C72C4D"/>
    <w:rsid w:val="00C91289"/>
    <w:rsid w:val="00C91900"/>
    <w:rsid w:val="00C970D2"/>
    <w:rsid w:val="00CA3637"/>
    <w:rsid w:val="00CA4625"/>
    <w:rsid w:val="00CA7C07"/>
    <w:rsid w:val="00CB617F"/>
    <w:rsid w:val="00CC2CE0"/>
    <w:rsid w:val="00CC7B64"/>
    <w:rsid w:val="00CD13E3"/>
    <w:rsid w:val="00CE09C1"/>
    <w:rsid w:val="00D33AD4"/>
    <w:rsid w:val="00D352DA"/>
    <w:rsid w:val="00D35F80"/>
    <w:rsid w:val="00D40B03"/>
    <w:rsid w:val="00D431C3"/>
    <w:rsid w:val="00D4765C"/>
    <w:rsid w:val="00D520C5"/>
    <w:rsid w:val="00D61E52"/>
    <w:rsid w:val="00D61ECB"/>
    <w:rsid w:val="00D94574"/>
    <w:rsid w:val="00DA159F"/>
    <w:rsid w:val="00DB5011"/>
    <w:rsid w:val="00DC4602"/>
    <w:rsid w:val="00DD11F3"/>
    <w:rsid w:val="00DD4F02"/>
    <w:rsid w:val="00DD6DAF"/>
    <w:rsid w:val="00DE1E75"/>
    <w:rsid w:val="00DE6281"/>
    <w:rsid w:val="00DE6EB1"/>
    <w:rsid w:val="00DE7792"/>
    <w:rsid w:val="00DF74EC"/>
    <w:rsid w:val="00E3034C"/>
    <w:rsid w:val="00E359E1"/>
    <w:rsid w:val="00E37B1B"/>
    <w:rsid w:val="00E64336"/>
    <w:rsid w:val="00E6495B"/>
    <w:rsid w:val="00E96CB4"/>
    <w:rsid w:val="00EB334B"/>
    <w:rsid w:val="00ED25CC"/>
    <w:rsid w:val="00ED5445"/>
    <w:rsid w:val="00ED5895"/>
    <w:rsid w:val="00EF25FE"/>
    <w:rsid w:val="00F037AC"/>
    <w:rsid w:val="00F125D8"/>
    <w:rsid w:val="00F14C0F"/>
    <w:rsid w:val="00F20DE9"/>
    <w:rsid w:val="00F6372F"/>
    <w:rsid w:val="00F64DD0"/>
    <w:rsid w:val="00F82E02"/>
    <w:rsid w:val="00FA2DAF"/>
    <w:rsid w:val="00FB571D"/>
    <w:rsid w:val="00FC0E4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B2A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944"/>
    <w:rPr>
      <w:sz w:val="24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link w:val="HeaderChar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9D5D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06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5CDD"/>
    <w:rPr>
      <w:szCs w:val="24"/>
    </w:rPr>
  </w:style>
  <w:style w:type="character" w:customStyle="1" w:styleId="HeaderChar">
    <w:name w:val="Header Char"/>
    <w:basedOn w:val="DefaultParagraphFont"/>
    <w:link w:val="Header"/>
    <w:rsid w:val="000728F4"/>
    <w:rPr>
      <w:sz w:val="24"/>
    </w:rPr>
  </w:style>
  <w:style w:type="character" w:styleId="UnresolvedMention">
    <w:name w:val="Unresolved Mention"/>
    <w:basedOn w:val="DefaultParagraphFont"/>
    <w:uiPriority w:val="99"/>
    <w:rsid w:val="00AF7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383A-D36F-4EEB-883A-EF113EC6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Cooper</dc:creator>
  <cp:lastModifiedBy/>
  <cp:revision>1</cp:revision>
  <dcterms:created xsi:type="dcterms:W3CDTF">2020-06-09T21:37:00Z</dcterms:created>
  <dcterms:modified xsi:type="dcterms:W3CDTF">2020-06-09T21:37:00Z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prfo8ex-v1</vt:lpwstr>
  </property>
</Properties>
</file>